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6370" w:rsidRPr="00B44780" w:rsidRDefault="00E96370" w:rsidP="00E96370">
      <w:pPr>
        <w:tabs>
          <w:tab w:val="center" w:pos="4536"/>
          <w:tab w:val="right" w:pos="8280"/>
          <w:tab w:val="right" w:pos="9639"/>
        </w:tabs>
        <w:ind w:right="2"/>
        <w:rPr>
          <w:rFonts w:eastAsia="宋体"/>
          <w:b/>
          <w:bCs/>
          <w:sz w:val="22"/>
          <w:szCs w:val="22"/>
          <w:lang w:val="en-GB" w:eastAsia="zh-CN"/>
        </w:rPr>
      </w:pPr>
      <w:r>
        <w:rPr>
          <w:rFonts w:eastAsia="宋体"/>
          <w:b/>
          <w:bCs/>
          <w:sz w:val="22"/>
          <w:szCs w:val="22"/>
          <w:lang w:val="en-GB" w:eastAsia="zh-CN"/>
        </w:rPr>
        <w:t>3GPP TSG RAN WG1 #96</w:t>
      </w:r>
      <w:r>
        <w:rPr>
          <w:rFonts w:eastAsia="宋体"/>
          <w:b/>
          <w:bCs/>
          <w:sz w:val="22"/>
          <w:szCs w:val="22"/>
          <w:lang w:val="en-GB" w:eastAsia="zh-CN"/>
        </w:rPr>
        <w:tab/>
      </w:r>
      <w:r>
        <w:rPr>
          <w:rFonts w:eastAsia="宋体"/>
          <w:b/>
          <w:bCs/>
          <w:sz w:val="22"/>
          <w:szCs w:val="22"/>
          <w:lang w:val="en-GB" w:eastAsia="zh-CN"/>
        </w:rPr>
        <w:tab/>
      </w:r>
      <w:r w:rsidR="00AF54FA">
        <w:rPr>
          <w:rFonts w:eastAsia="MS Mincho"/>
          <w:b/>
          <w:sz w:val="22"/>
          <w:szCs w:val="22"/>
        </w:rPr>
        <w:t>R1-</w:t>
      </w:r>
      <w:r w:rsidR="00AF54FA" w:rsidRPr="00AF54FA">
        <w:rPr>
          <w:rFonts w:eastAsia="MS Mincho"/>
          <w:b/>
          <w:sz w:val="22"/>
          <w:szCs w:val="22"/>
        </w:rPr>
        <w:t>1902386</w:t>
      </w:r>
    </w:p>
    <w:p w:rsidR="00E96370" w:rsidRPr="00B44780" w:rsidRDefault="00E96370" w:rsidP="00E96370">
      <w:pPr>
        <w:tabs>
          <w:tab w:val="center" w:pos="4536"/>
          <w:tab w:val="right" w:pos="8280"/>
          <w:tab w:val="right" w:pos="9639"/>
        </w:tabs>
        <w:ind w:right="2"/>
        <w:rPr>
          <w:rFonts w:eastAsia="宋体"/>
          <w:b/>
          <w:bCs/>
          <w:sz w:val="22"/>
          <w:szCs w:val="22"/>
          <w:lang w:eastAsia="zh-CN"/>
        </w:rPr>
      </w:pPr>
      <w:r w:rsidRPr="00B44780">
        <w:rPr>
          <w:rFonts w:eastAsia="宋体"/>
          <w:b/>
          <w:bCs/>
          <w:sz w:val="22"/>
          <w:szCs w:val="22"/>
          <w:lang w:val="en-GB" w:eastAsia="zh-CN"/>
        </w:rPr>
        <w:t>Athens, Greece, 25th February – 1st March, 2019</w:t>
      </w:r>
    </w:p>
    <w:p w:rsidR="008948CB" w:rsidRPr="00343B30" w:rsidRDefault="008948CB" w:rsidP="008948CB">
      <w:pPr>
        <w:pStyle w:val="a4"/>
        <w:tabs>
          <w:tab w:val="clear" w:pos="4536"/>
          <w:tab w:val="left" w:pos="1800"/>
        </w:tabs>
        <w:ind w:left="1800" w:hanging="1800"/>
        <w:rPr>
          <w:rFonts w:ascii="Times New Roman" w:eastAsia="宋体" w:hAnsi="Times New Roman"/>
          <w:sz w:val="22"/>
          <w:szCs w:val="22"/>
          <w:lang w:val="en-GB" w:eastAsia="zh-CN"/>
        </w:rPr>
      </w:pPr>
    </w:p>
    <w:p w:rsidR="008948CB" w:rsidRPr="00491676" w:rsidRDefault="008948CB" w:rsidP="008948CB">
      <w:pPr>
        <w:pStyle w:val="a4"/>
        <w:tabs>
          <w:tab w:val="clear" w:pos="4536"/>
          <w:tab w:val="left" w:pos="1800"/>
        </w:tabs>
        <w:ind w:left="1800" w:hanging="1800"/>
        <w:rPr>
          <w:rFonts w:ascii="Times New Roman" w:eastAsia="宋体" w:hAnsi="Times New Roman"/>
          <w:sz w:val="22"/>
          <w:szCs w:val="22"/>
          <w:lang w:eastAsia="zh-CN"/>
        </w:rPr>
      </w:pPr>
      <w:r w:rsidRPr="00491676">
        <w:rPr>
          <w:rFonts w:ascii="Times New Roman" w:hAnsi="Times New Roman"/>
          <w:sz w:val="22"/>
          <w:szCs w:val="22"/>
        </w:rPr>
        <w:t>Source:</w:t>
      </w:r>
      <w:r w:rsidRPr="00491676">
        <w:rPr>
          <w:rFonts w:ascii="Times New Roman" w:hAnsi="Times New Roman"/>
          <w:sz w:val="22"/>
          <w:szCs w:val="22"/>
        </w:rPr>
        <w:tab/>
      </w:r>
      <w:r w:rsidRPr="00491676">
        <w:rPr>
          <w:rFonts w:ascii="Times New Roman" w:eastAsia="宋体" w:hAnsi="Times New Roman"/>
          <w:sz w:val="22"/>
          <w:szCs w:val="22"/>
          <w:lang w:eastAsia="zh-CN"/>
        </w:rPr>
        <w:t xml:space="preserve">OPPO </w:t>
      </w:r>
    </w:p>
    <w:p w:rsidR="008948CB" w:rsidRPr="00491676" w:rsidRDefault="008948CB" w:rsidP="008948CB">
      <w:pPr>
        <w:pStyle w:val="a4"/>
        <w:tabs>
          <w:tab w:val="clear" w:pos="4536"/>
        </w:tabs>
        <w:ind w:left="1800" w:hangingChars="815" w:hanging="1800"/>
        <w:rPr>
          <w:rFonts w:ascii="Times New Roman" w:hAnsi="Times New Roman"/>
          <w:sz w:val="22"/>
          <w:szCs w:val="22"/>
        </w:rPr>
      </w:pPr>
      <w:r w:rsidRPr="00491676">
        <w:rPr>
          <w:rFonts w:ascii="Times New Roman" w:hAnsi="Times New Roman"/>
          <w:sz w:val="22"/>
          <w:szCs w:val="22"/>
        </w:rPr>
        <w:t>Title:</w:t>
      </w:r>
      <w:r w:rsidRPr="00491676">
        <w:rPr>
          <w:rFonts w:ascii="Times New Roman" w:hAnsi="Times New Roman"/>
          <w:sz w:val="22"/>
          <w:szCs w:val="22"/>
        </w:rPr>
        <w:tab/>
        <w:t xml:space="preserve">Physical layer procedure for NR-V2X </w:t>
      </w:r>
    </w:p>
    <w:p w:rsidR="003E1484" w:rsidRPr="00491676" w:rsidRDefault="003E1484" w:rsidP="008948CB">
      <w:pPr>
        <w:pStyle w:val="a4"/>
        <w:tabs>
          <w:tab w:val="clear" w:pos="4536"/>
        </w:tabs>
        <w:ind w:left="1800" w:hangingChars="815" w:hanging="1800"/>
        <w:rPr>
          <w:rFonts w:ascii="Times New Roman" w:eastAsia="宋体" w:hAnsi="Times New Roman"/>
          <w:sz w:val="22"/>
          <w:szCs w:val="22"/>
          <w:lang w:eastAsia="zh-CN"/>
        </w:rPr>
      </w:pPr>
      <w:r w:rsidRPr="00491676">
        <w:rPr>
          <w:rFonts w:ascii="Times New Roman" w:hAnsi="Times New Roman"/>
          <w:sz w:val="22"/>
          <w:szCs w:val="22"/>
        </w:rPr>
        <w:t>Agenda Item:</w:t>
      </w:r>
      <w:r w:rsidRPr="00491676">
        <w:rPr>
          <w:rFonts w:ascii="Times New Roman" w:hAnsi="Times New Roman"/>
          <w:sz w:val="22"/>
          <w:szCs w:val="22"/>
        </w:rPr>
        <w:tab/>
      </w:r>
      <w:r w:rsidR="008948CB" w:rsidRPr="00491676">
        <w:rPr>
          <w:rFonts w:ascii="Times New Roman" w:eastAsia="宋体" w:hAnsi="Times New Roman"/>
          <w:sz w:val="22"/>
          <w:szCs w:val="22"/>
          <w:lang w:eastAsia="zh-CN"/>
        </w:rPr>
        <w:t>7.2.4.1.2</w:t>
      </w:r>
    </w:p>
    <w:p w:rsidR="003E1484" w:rsidRPr="00491676" w:rsidRDefault="003E1484" w:rsidP="003E1484">
      <w:pPr>
        <w:pStyle w:val="a4"/>
        <w:tabs>
          <w:tab w:val="left" w:pos="1800"/>
        </w:tabs>
        <w:rPr>
          <w:rFonts w:ascii="Times New Roman" w:eastAsia="宋体" w:hAnsi="Times New Roman"/>
          <w:lang w:eastAsia="zh-CN"/>
        </w:rPr>
      </w:pPr>
      <w:r w:rsidRPr="00491676">
        <w:rPr>
          <w:rFonts w:ascii="Times New Roman" w:hAnsi="Times New Roman"/>
          <w:sz w:val="22"/>
          <w:szCs w:val="22"/>
        </w:rPr>
        <w:t>Document for:</w:t>
      </w:r>
      <w:r w:rsidRPr="00491676">
        <w:rPr>
          <w:rFonts w:ascii="Times New Roman" w:hAnsi="Times New Roman"/>
          <w:sz w:val="22"/>
          <w:szCs w:val="22"/>
        </w:rPr>
        <w:tab/>
        <w:t>Discussio</w:t>
      </w:r>
      <w:r w:rsidRPr="00491676">
        <w:rPr>
          <w:rFonts w:ascii="Times New Roman" w:eastAsia="宋体" w:hAnsi="Times New Roman"/>
          <w:sz w:val="22"/>
          <w:szCs w:val="22"/>
          <w:lang w:eastAsia="zh-CN"/>
        </w:rPr>
        <w:t>n and Decision</w:t>
      </w:r>
    </w:p>
    <w:p w:rsidR="00B87FBC" w:rsidRPr="00491676" w:rsidRDefault="00B87FBC" w:rsidP="00B87FBC">
      <w:pPr>
        <w:pBdr>
          <w:bottom w:val="single" w:sz="4" w:space="1" w:color="auto"/>
        </w:pBdr>
        <w:tabs>
          <w:tab w:val="left" w:pos="2552"/>
        </w:tabs>
        <w:rPr>
          <w:rFonts w:eastAsia="宋体"/>
          <w:lang w:eastAsia="zh-CN"/>
        </w:rPr>
      </w:pPr>
      <w:bookmarkStart w:id="0" w:name="Source"/>
      <w:bookmarkStart w:id="1" w:name="DocumentFor"/>
      <w:bookmarkEnd w:id="0"/>
      <w:bookmarkEnd w:id="1"/>
    </w:p>
    <w:p w:rsidR="00B87FBC" w:rsidRPr="00491676" w:rsidRDefault="00BE38BD" w:rsidP="00BB52F1">
      <w:pPr>
        <w:pStyle w:val="1"/>
        <w:rPr>
          <w:rFonts w:ascii="Times New Roman" w:hAnsi="Times New Roman" w:cs="Times New Roman"/>
        </w:rPr>
      </w:pPr>
      <w:r w:rsidRPr="00491676">
        <w:rPr>
          <w:rFonts w:ascii="Times New Roman" w:hAnsi="Times New Roman" w:cs="Times New Roman"/>
        </w:rPr>
        <w:t>Introduction</w:t>
      </w:r>
    </w:p>
    <w:p w:rsidR="00CE4DE8" w:rsidRDefault="00995A2F" w:rsidP="00995A2F">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00CE4DE8" w:rsidRPr="00491676">
        <w:rPr>
          <w:rFonts w:eastAsia="宋体"/>
          <w:lang w:eastAsia="zh-CN"/>
        </w:rPr>
        <w:t>the RAN</w:t>
      </w:r>
      <w:r w:rsidR="0021357F" w:rsidRPr="00491676">
        <w:rPr>
          <w:rFonts w:eastAsia="宋体"/>
          <w:lang w:eastAsia="zh-CN"/>
        </w:rPr>
        <w:t>1</w:t>
      </w:r>
      <w:r w:rsidR="00CE4DE8" w:rsidRPr="00491676">
        <w:rPr>
          <w:rFonts w:eastAsia="宋体"/>
          <w:lang w:eastAsia="zh-CN"/>
        </w:rPr>
        <w:t xml:space="preserve"> </w:t>
      </w:r>
      <w:r w:rsidR="00E96370">
        <w:rPr>
          <w:rFonts w:eastAsia="宋体"/>
          <w:lang w:eastAsia="zh-CN"/>
        </w:rPr>
        <w:t xml:space="preserve">Ad-Hoc </w:t>
      </w:r>
      <w:r w:rsidR="00CE4DE8" w:rsidRPr="00491676">
        <w:rPr>
          <w:rFonts w:eastAsia="宋体"/>
          <w:lang w:eastAsia="zh-CN"/>
        </w:rPr>
        <w:t>#</w:t>
      </w:r>
      <w:r w:rsidR="00E96370">
        <w:rPr>
          <w:rFonts w:eastAsia="宋体"/>
          <w:lang w:eastAsia="zh-CN"/>
        </w:rPr>
        <w:t>1901</w:t>
      </w:r>
      <w:r w:rsidR="00CE4DE8" w:rsidRPr="00491676">
        <w:rPr>
          <w:rFonts w:eastAsia="宋体"/>
          <w:lang w:eastAsia="zh-CN"/>
        </w:rPr>
        <w:t xml:space="preserve"> meeting,</w:t>
      </w:r>
      <w:r w:rsidR="0021357F" w:rsidRPr="00491676">
        <w:rPr>
          <w:rFonts w:eastAsia="宋体"/>
          <w:lang w:eastAsia="zh-CN"/>
        </w:rPr>
        <w:t xml:space="preserve"> </w:t>
      </w:r>
      <w:r w:rsidR="005A3032">
        <w:rPr>
          <w:rFonts w:eastAsia="宋体"/>
          <w:lang w:eastAsia="zh-CN"/>
        </w:rPr>
        <w:t>physical layer procedure of NR-V2X</w:t>
      </w:r>
      <w:r w:rsidR="0021357F" w:rsidRPr="00491676">
        <w:rPr>
          <w:rFonts w:eastAsia="宋体"/>
          <w:lang w:eastAsia="zh-CN"/>
        </w:rPr>
        <w:t xml:space="preserve"> was discussed and th</w:t>
      </w:r>
      <w:r w:rsidR="00B0398E" w:rsidRPr="00491676">
        <w:rPr>
          <w:rFonts w:eastAsia="宋体"/>
          <w:lang w:eastAsia="zh-CN"/>
        </w:rPr>
        <w:t>e following agreements were ach</w:t>
      </w:r>
      <w:r w:rsidR="0021357F" w:rsidRPr="00491676">
        <w:rPr>
          <w:rFonts w:eastAsia="宋体"/>
          <w:lang w:eastAsia="zh-CN"/>
        </w:rPr>
        <w:t>ieved</w:t>
      </w:r>
      <w:r w:rsidR="00CE4DE8" w:rsidRPr="00491676">
        <w:rPr>
          <w:rFonts w:eastAsia="宋体"/>
          <w:lang w:eastAsia="zh-CN"/>
        </w:rPr>
        <w:t xml:space="preserve"> [1]:</w:t>
      </w:r>
      <w:bookmarkStart w:id="2" w:name="_GoBack"/>
      <w:bookmarkEnd w:id="2"/>
    </w:p>
    <w:p w:rsidR="00E96370" w:rsidRPr="00195A9D" w:rsidRDefault="00E96370" w:rsidP="00E96370">
      <w:pPr>
        <w:rPr>
          <w:szCs w:val="20"/>
          <w:lang w:eastAsia="x-none"/>
        </w:rPr>
      </w:pPr>
      <w:r w:rsidRPr="00195A9D">
        <w:rPr>
          <w:szCs w:val="20"/>
          <w:highlight w:val="green"/>
          <w:lang w:eastAsia="x-none"/>
        </w:rPr>
        <w:t>Agreements</w:t>
      </w:r>
      <w:r w:rsidRPr="00195A9D">
        <w:rPr>
          <w:szCs w:val="20"/>
          <w:lang w:eastAsia="x-none"/>
        </w:rPr>
        <w:t>:</w:t>
      </w:r>
    </w:p>
    <w:p w:rsidR="00E96370" w:rsidRPr="00195A9D" w:rsidRDefault="00E96370" w:rsidP="00E96370">
      <w:pPr>
        <w:numPr>
          <w:ilvl w:val="0"/>
          <w:numId w:val="37"/>
        </w:numPr>
        <w:rPr>
          <w:szCs w:val="20"/>
        </w:rPr>
      </w:pPr>
      <w:r w:rsidRPr="00195A9D">
        <w:rPr>
          <w:rFonts w:hint="eastAsia"/>
          <w:szCs w:val="20"/>
        </w:rPr>
        <w:t xml:space="preserve">Layer-1 destination ID can be </w:t>
      </w:r>
      <w:r w:rsidRPr="00195A9D">
        <w:rPr>
          <w:szCs w:val="20"/>
        </w:rPr>
        <w:t>explicitly</w:t>
      </w:r>
      <w:r w:rsidRPr="00195A9D">
        <w:rPr>
          <w:rFonts w:hint="eastAsia"/>
          <w:szCs w:val="20"/>
        </w:rPr>
        <w:t xml:space="preserve"> included in SCI</w:t>
      </w:r>
    </w:p>
    <w:p w:rsidR="00E96370" w:rsidRPr="00195A9D" w:rsidRDefault="00E96370" w:rsidP="00E96370">
      <w:pPr>
        <w:numPr>
          <w:ilvl w:val="1"/>
          <w:numId w:val="37"/>
        </w:numPr>
        <w:rPr>
          <w:szCs w:val="20"/>
        </w:rPr>
      </w:pPr>
      <w:r w:rsidRPr="00195A9D">
        <w:rPr>
          <w:szCs w:val="20"/>
        </w:rPr>
        <w:t xml:space="preserve">FFS how to determine Layer-1 </w:t>
      </w:r>
      <w:r w:rsidRPr="00195A9D">
        <w:rPr>
          <w:rFonts w:hint="eastAsia"/>
          <w:szCs w:val="20"/>
        </w:rPr>
        <w:t xml:space="preserve">destination </w:t>
      </w:r>
      <w:r w:rsidRPr="00195A9D">
        <w:rPr>
          <w:szCs w:val="20"/>
        </w:rPr>
        <w:t>ID</w:t>
      </w:r>
    </w:p>
    <w:p w:rsidR="00E96370" w:rsidRPr="00195A9D" w:rsidRDefault="00E96370" w:rsidP="00E96370">
      <w:pPr>
        <w:numPr>
          <w:ilvl w:val="1"/>
          <w:numId w:val="37"/>
        </w:numPr>
        <w:rPr>
          <w:szCs w:val="20"/>
        </w:rPr>
      </w:pPr>
      <w:r w:rsidRPr="00195A9D">
        <w:rPr>
          <w:szCs w:val="20"/>
        </w:rPr>
        <w:t>FFS size of Layer-1 destination ID</w:t>
      </w:r>
    </w:p>
    <w:p w:rsidR="00E96370" w:rsidRPr="00195A9D" w:rsidRDefault="00E96370" w:rsidP="00E96370">
      <w:pPr>
        <w:numPr>
          <w:ilvl w:val="0"/>
          <w:numId w:val="37"/>
        </w:numPr>
        <w:rPr>
          <w:szCs w:val="20"/>
        </w:rPr>
      </w:pPr>
      <w:r w:rsidRPr="00195A9D">
        <w:rPr>
          <w:rFonts w:hint="eastAsia"/>
          <w:szCs w:val="20"/>
        </w:rPr>
        <w:t>The following</w:t>
      </w:r>
      <w:r w:rsidRPr="00195A9D">
        <w:rPr>
          <w:szCs w:val="20"/>
        </w:rPr>
        <w:t xml:space="preserve"> additional</w:t>
      </w:r>
      <w:r w:rsidRPr="00195A9D">
        <w:rPr>
          <w:rFonts w:hint="eastAsia"/>
          <w:szCs w:val="20"/>
        </w:rPr>
        <w:t xml:space="preserve"> information can be included in SCI</w:t>
      </w:r>
    </w:p>
    <w:p w:rsidR="00E96370" w:rsidRPr="00195A9D" w:rsidRDefault="00E96370" w:rsidP="00E96370">
      <w:pPr>
        <w:numPr>
          <w:ilvl w:val="1"/>
          <w:numId w:val="37"/>
        </w:numPr>
        <w:rPr>
          <w:szCs w:val="20"/>
        </w:rPr>
      </w:pPr>
      <w:r w:rsidRPr="00195A9D">
        <w:rPr>
          <w:szCs w:val="20"/>
        </w:rPr>
        <w:t>Layer-1 source ID</w:t>
      </w:r>
    </w:p>
    <w:p w:rsidR="00E96370" w:rsidRPr="00195A9D" w:rsidRDefault="00E96370" w:rsidP="00E96370">
      <w:pPr>
        <w:numPr>
          <w:ilvl w:val="2"/>
          <w:numId w:val="37"/>
        </w:numPr>
        <w:rPr>
          <w:szCs w:val="20"/>
        </w:rPr>
      </w:pPr>
      <w:r w:rsidRPr="00195A9D">
        <w:rPr>
          <w:szCs w:val="20"/>
        </w:rPr>
        <w:t>FFS how to determine Layer-1 source ID</w:t>
      </w:r>
    </w:p>
    <w:p w:rsidR="00E96370" w:rsidRPr="00195A9D" w:rsidRDefault="00E96370" w:rsidP="00E96370">
      <w:pPr>
        <w:numPr>
          <w:ilvl w:val="2"/>
          <w:numId w:val="37"/>
        </w:numPr>
        <w:rPr>
          <w:szCs w:val="20"/>
        </w:rPr>
      </w:pPr>
      <w:r w:rsidRPr="00195A9D">
        <w:rPr>
          <w:szCs w:val="20"/>
        </w:rPr>
        <w:t>FFS size of Layer-1 source ID</w:t>
      </w:r>
    </w:p>
    <w:p w:rsidR="00E96370" w:rsidRPr="00195A9D" w:rsidRDefault="00E96370" w:rsidP="00E96370">
      <w:pPr>
        <w:numPr>
          <w:ilvl w:val="1"/>
          <w:numId w:val="37"/>
        </w:numPr>
        <w:rPr>
          <w:szCs w:val="20"/>
        </w:rPr>
      </w:pPr>
      <w:r w:rsidRPr="00195A9D">
        <w:rPr>
          <w:szCs w:val="20"/>
        </w:rPr>
        <w:t>HARQ process ID</w:t>
      </w:r>
    </w:p>
    <w:p w:rsidR="00E96370" w:rsidRPr="00195A9D" w:rsidRDefault="00E96370" w:rsidP="00E96370">
      <w:pPr>
        <w:numPr>
          <w:ilvl w:val="1"/>
          <w:numId w:val="37"/>
        </w:numPr>
        <w:rPr>
          <w:szCs w:val="20"/>
        </w:rPr>
      </w:pPr>
      <w:r w:rsidRPr="00195A9D">
        <w:rPr>
          <w:szCs w:val="20"/>
        </w:rPr>
        <w:t>NDI</w:t>
      </w:r>
    </w:p>
    <w:p w:rsidR="00E96370" w:rsidRPr="00195A9D" w:rsidRDefault="00E96370" w:rsidP="00E96370">
      <w:pPr>
        <w:numPr>
          <w:ilvl w:val="1"/>
          <w:numId w:val="37"/>
        </w:numPr>
        <w:rPr>
          <w:szCs w:val="20"/>
        </w:rPr>
      </w:pPr>
      <w:r w:rsidRPr="00195A9D">
        <w:rPr>
          <w:szCs w:val="20"/>
        </w:rPr>
        <w:t>RV</w:t>
      </w:r>
    </w:p>
    <w:p w:rsidR="00E96370" w:rsidRPr="00195A9D" w:rsidRDefault="00E96370" w:rsidP="00E96370">
      <w:pPr>
        <w:numPr>
          <w:ilvl w:val="0"/>
          <w:numId w:val="37"/>
        </w:numPr>
        <w:rPr>
          <w:szCs w:val="20"/>
        </w:rPr>
      </w:pPr>
      <w:r w:rsidRPr="00195A9D">
        <w:rPr>
          <w:rFonts w:hint="eastAsia"/>
          <w:szCs w:val="20"/>
        </w:rPr>
        <w:t>FFS whether some of the above information may not be present etc. in some operations (e.g., depending on whether they are used for unicast, groupcast, broadcast)</w:t>
      </w:r>
    </w:p>
    <w:p w:rsidR="00E96370" w:rsidRPr="00195A9D" w:rsidRDefault="00E96370" w:rsidP="00E96370">
      <w:pPr>
        <w:rPr>
          <w:sz w:val="24"/>
          <w:lang w:eastAsia="x-none"/>
        </w:rPr>
      </w:pPr>
    </w:p>
    <w:p w:rsidR="00E96370" w:rsidRPr="00605DA1" w:rsidRDefault="00E96370" w:rsidP="00E96370">
      <w:pPr>
        <w:rPr>
          <w:szCs w:val="20"/>
          <w:lang w:eastAsia="x-none"/>
        </w:rPr>
      </w:pPr>
      <w:r w:rsidRPr="00605DA1">
        <w:rPr>
          <w:szCs w:val="20"/>
          <w:highlight w:val="green"/>
          <w:lang w:eastAsia="x-none"/>
        </w:rPr>
        <w:t>Agreements</w:t>
      </w:r>
      <w:r w:rsidRPr="00605DA1">
        <w:rPr>
          <w:szCs w:val="20"/>
          <w:lang w:eastAsia="x-none"/>
        </w:rPr>
        <w:t>:</w:t>
      </w:r>
    </w:p>
    <w:p w:rsidR="00E96370" w:rsidRPr="00605DA1" w:rsidRDefault="00E96370" w:rsidP="00E96370">
      <w:pPr>
        <w:pStyle w:val="LGTdoc"/>
        <w:numPr>
          <w:ilvl w:val="0"/>
          <w:numId w:val="38"/>
        </w:numPr>
        <w:spacing w:before="100" w:beforeAutospacing="1" w:afterLines="0" w:after="60"/>
        <w:rPr>
          <w:rFonts w:ascii="Calibri" w:hAnsi="Calibri" w:cs="Calibri"/>
          <w:sz w:val="20"/>
          <w:szCs w:val="20"/>
          <w:lang w:val="en-US"/>
        </w:rPr>
      </w:pPr>
      <w:r w:rsidRPr="00605DA1">
        <w:rPr>
          <w:rFonts w:ascii="Calibri" w:hAnsi="Calibri" w:cs="Calibri"/>
          <w:sz w:val="20"/>
          <w:szCs w:val="20"/>
          <w:lang w:val="en-US"/>
        </w:rPr>
        <w:t xml:space="preserve">For determining the resource of PSFCH containing HARQ feedback, support that the time gap between PSSCH and the associated PSFCH is </w:t>
      </w:r>
      <w:r w:rsidRPr="00605DA1">
        <w:rPr>
          <w:rFonts w:ascii="Calibri" w:hAnsi="Calibri" w:cs="Calibri" w:hint="eastAsia"/>
          <w:sz w:val="20"/>
          <w:szCs w:val="20"/>
          <w:lang w:val="en-US"/>
        </w:rPr>
        <w:t xml:space="preserve">not </w:t>
      </w:r>
      <w:r w:rsidRPr="00605DA1">
        <w:rPr>
          <w:rFonts w:ascii="Calibri" w:hAnsi="Calibri" w:cs="Calibri"/>
          <w:sz w:val="20"/>
          <w:szCs w:val="20"/>
          <w:lang w:val="en-US"/>
        </w:rPr>
        <w:t>signaled</w:t>
      </w:r>
      <w:r w:rsidRPr="00605DA1">
        <w:rPr>
          <w:rFonts w:ascii="Calibri" w:hAnsi="Calibri" w:cs="Calibri" w:hint="eastAsia"/>
          <w:sz w:val="20"/>
          <w:szCs w:val="20"/>
          <w:lang w:val="en-US"/>
        </w:rPr>
        <w:t xml:space="preserve"> via PSCCH</w:t>
      </w:r>
      <w:r w:rsidRPr="00605DA1">
        <w:rPr>
          <w:rFonts w:ascii="Calibri" w:hAnsi="Calibri" w:cs="Calibri"/>
          <w:sz w:val="20"/>
          <w:szCs w:val="20"/>
          <w:lang w:val="en-US"/>
        </w:rPr>
        <w:t xml:space="preserve"> at least for modes 2(a)(c)(d) (if respectively supported) </w:t>
      </w:r>
    </w:p>
    <w:p w:rsidR="00E96370" w:rsidRPr="00605DA1" w:rsidRDefault="00E96370" w:rsidP="00E96370">
      <w:pPr>
        <w:pStyle w:val="LGTdoc"/>
        <w:numPr>
          <w:ilvl w:val="1"/>
          <w:numId w:val="38"/>
        </w:numPr>
        <w:spacing w:before="100" w:beforeAutospacing="1" w:afterLines="0" w:after="60"/>
        <w:rPr>
          <w:rFonts w:ascii="Calibri" w:hAnsi="Calibri" w:cs="Calibri"/>
          <w:sz w:val="20"/>
          <w:szCs w:val="20"/>
          <w:lang w:val="en-US"/>
        </w:rPr>
      </w:pPr>
      <w:r w:rsidRPr="00605DA1">
        <w:rPr>
          <w:rFonts w:ascii="Calibri" w:hAnsi="Calibri" w:cs="Calibri"/>
          <w:sz w:val="20"/>
          <w:szCs w:val="20"/>
          <w:lang w:val="en-US"/>
        </w:rPr>
        <w:t>FFS whether or not to additionally support other mechanism(s) for modes 2(a)(c)(d)</w:t>
      </w:r>
    </w:p>
    <w:p w:rsidR="00E96370" w:rsidRPr="00605DA1" w:rsidRDefault="00E96370" w:rsidP="00E96370">
      <w:pPr>
        <w:pStyle w:val="LGTdoc"/>
        <w:numPr>
          <w:ilvl w:val="1"/>
          <w:numId w:val="38"/>
        </w:numPr>
        <w:spacing w:before="100" w:beforeAutospacing="1" w:afterLines="0" w:after="60"/>
        <w:rPr>
          <w:rFonts w:ascii="Calibri" w:hAnsi="Calibri" w:cs="Calibri"/>
          <w:sz w:val="20"/>
          <w:szCs w:val="20"/>
          <w:lang w:val="en-US"/>
        </w:rPr>
      </w:pPr>
      <w:r w:rsidRPr="00605DA1">
        <w:rPr>
          <w:rFonts w:ascii="Calibri" w:hAnsi="Calibri" w:cs="Calibri"/>
          <w:sz w:val="20"/>
          <w:szCs w:val="20"/>
          <w:lang w:val="en-US"/>
        </w:rPr>
        <w:t>FFS for mode 1</w:t>
      </w:r>
    </w:p>
    <w:p w:rsidR="00E96370" w:rsidRDefault="00E96370" w:rsidP="00E96370">
      <w:pPr>
        <w:rPr>
          <w:szCs w:val="20"/>
          <w:highlight w:val="darkYellow"/>
        </w:rPr>
      </w:pPr>
    </w:p>
    <w:p w:rsidR="00E96370" w:rsidRPr="000F5C9D" w:rsidRDefault="00E96370" w:rsidP="00E96370">
      <w:pPr>
        <w:rPr>
          <w:szCs w:val="20"/>
          <w:highlight w:val="darkYellow"/>
        </w:rPr>
      </w:pPr>
      <w:r w:rsidRPr="000F5C9D">
        <w:rPr>
          <w:szCs w:val="20"/>
          <w:highlight w:val="darkYellow"/>
        </w:rPr>
        <w:t>Working assumption:</w:t>
      </w:r>
    </w:p>
    <w:p w:rsidR="00E96370" w:rsidRPr="000F5C9D" w:rsidRDefault="00E96370" w:rsidP="00E96370">
      <w:pPr>
        <w:numPr>
          <w:ilvl w:val="0"/>
          <w:numId w:val="38"/>
        </w:numPr>
        <w:rPr>
          <w:szCs w:val="20"/>
        </w:rPr>
      </w:pPr>
      <w:r w:rsidRPr="000F5C9D">
        <w:rPr>
          <w:szCs w:val="20"/>
        </w:rPr>
        <w:t>When HARQ feedback is enabled for groupcast, support (options as identified in RAN1#95):</w:t>
      </w:r>
    </w:p>
    <w:p w:rsidR="00E96370" w:rsidRPr="000F5C9D" w:rsidRDefault="00E96370" w:rsidP="00E96370">
      <w:pPr>
        <w:numPr>
          <w:ilvl w:val="1"/>
          <w:numId w:val="38"/>
        </w:numPr>
        <w:rPr>
          <w:szCs w:val="20"/>
        </w:rPr>
      </w:pPr>
      <w:r w:rsidRPr="000F5C9D">
        <w:rPr>
          <w:szCs w:val="20"/>
        </w:rPr>
        <w:t>Option 1: Receiver UE transmits only HARQ NACK</w:t>
      </w:r>
    </w:p>
    <w:p w:rsidR="00E96370" w:rsidRPr="000F5C9D" w:rsidRDefault="00E96370" w:rsidP="00E96370">
      <w:pPr>
        <w:numPr>
          <w:ilvl w:val="1"/>
          <w:numId w:val="38"/>
        </w:numPr>
        <w:rPr>
          <w:szCs w:val="20"/>
        </w:rPr>
      </w:pPr>
      <w:r w:rsidRPr="000F5C9D">
        <w:rPr>
          <w:szCs w:val="20"/>
        </w:rPr>
        <w:t>Option 2: Receiver UE transmits HARQ ACK/NACK</w:t>
      </w:r>
    </w:p>
    <w:p w:rsidR="00E96370" w:rsidRPr="000F5C9D" w:rsidRDefault="00E96370" w:rsidP="00E96370">
      <w:pPr>
        <w:numPr>
          <w:ilvl w:val="0"/>
          <w:numId w:val="38"/>
        </w:numPr>
        <w:rPr>
          <w:szCs w:val="20"/>
        </w:rPr>
      </w:pPr>
      <w:r w:rsidRPr="000F5C9D">
        <w:rPr>
          <w:szCs w:val="20"/>
        </w:rPr>
        <w:t xml:space="preserve">FFS applicability of option 1 and option 2 – this part is </w:t>
      </w:r>
      <w:proofErr w:type="spellStart"/>
      <w:r w:rsidRPr="000F5C9D">
        <w:rPr>
          <w:szCs w:val="20"/>
        </w:rPr>
        <w:t>particulary</w:t>
      </w:r>
      <w:proofErr w:type="spellEnd"/>
      <w:r w:rsidRPr="000F5C9D">
        <w:rPr>
          <w:szCs w:val="20"/>
        </w:rPr>
        <w:t xml:space="preserve"> relevant to confirm (or not) the working assumption</w:t>
      </w:r>
    </w:p>
    <w:p w:rsidR="00E96370" w:rsidRDefault="00E96370" w:rsidP="00E96370">
      <w:pPr>
        <w:rPr>
          <w:lang w:eastAsia="x-none"/>
        </w:rPr>
      </w:pPr>
    </w:p>
    <w:p w:rsidR="00E96370" w:rsidRPr="00DD4B72" w:rsidRDefault="00E96370" w:rsidP="00E96370">
      <w:pPr>
        <w:rPr>
          <w:szCs w:val="20"/>
          <w:lang w:eastAsia="x-none"/>
        </w:rPr>
      </w:pPr>
      <w:r w:rsidRPr="00DD4B72">
        <w:rPr>
          <w:szCs w:val="20"/>
          <w:highlight w:val="green"/>
          <w:lang w:eastAsia="x-none"/>
        </w:rPr>
        <w:t>Agreements</w:t>
      </w:r>
      <w:r w:rsidRPr="00DD4B72">
        <w:rPr>
          <w:szCs w:val="20"/>
          <w:lang w:eastAsia="x-none"/>
        </w:rPr>
        <w:t>:</w:t>
      </w:r>
    </w:p>
    <w:p w:rsidR="00E96370" w:rsidRPr="00DD4B72" w:rsidRDefault="00E96370" w:rsidP="00E96370">
      <w:pPr>
        <w:numPr>
          <w:ilvl w:val="0"/>
          <w:numId w:val="39"/>
        </w:numPr>
        <w:rPr>
          <w:szCs w:val="20"/>
        </w:rPr>
      </w:pPr>
      <w:r w:rsidRPr="00DD4B72">
        <w:rPr>
          <w:rFonts w:hint="eastAsia"/>
          <w:szCs w:val="20"/>
        </w:rPr>
        <w:t>It is</w:t>
      </w:r>
      <w:r w:rsidRPr="00DD4B72">
        <w:rPr>
          <w:szCs w:val="20"/>
        </w:rPr>
        <w:t xml:space="preserve"> support</w:t>
      </w:r>
      <w:r w:rsidRPr="00DD4B72">
        <w:rPr>
          <w:rFonts w:hint="eastAsia"/>
          <w:szCs w:val="20"/>
        </w:rPr>
        <w:t>ed</w:t>
      </w:r>
      <w:r w:rsidRPr="00DD4B72">
        <w:rPr>
          <w:szCs w:val="20"/>
        </w:rPr>
        <w:t xml:space="preserve"> that in mode 1 for unicast, the in-coverage UE sends an indication to </w:t>
      </w:r>
      <w:proofErr w:type="spellStart"/>
      <w:r w:rsidRPr="00DD4B72">
        <w:rPr>
          <w:szCs w:val="20"/>
        </w:rPr>
        <w:t>gNB</w:t>
      </w:r>
      <w:proofErr w:type="spellEnd"/>
      <w:r w:rsidRPr="00DD4B72">
        <w:rPr>
          <w:szCs w:val="20"/>
        </w:rPr>
        <w:t xml:space="preserve"> to indicate the need for retransmission </w:t>
      </w:r>
    </w:p>
    <w:p w:rsidR="00E96370" w:rsidRPr="00DD4B72" w:rsidRDefault="00E96370" w:rsidP="00E96370">
      <w:pPr>
        <w:numPr>
          <w:ilvl w:val="1"/>
          <w:numId w:val="39"/>
        </w:numPr>
        <w:rPr>
          <w:szCs w:val="20"/>
        </w:rPr>
      </w:pPr>
      <w:r w:rsidRPr="00DD4B72">
        <w:rPr>
          <w:szCs w:val="20"/>
        </w:rPr>
        <w:t>A</w:t>
      </w:r>
      <w:r w:rsidRPr="00DD4B72">
        <w:rPr>
          <w:rFonts w:hint="eastAsia"/>
          <w:szCs w:val="20"/>
        </w:rPr>
        <w:t xml:space="preserve">t </w:t>
      </w:r>
      <w:r w:rsidRPr="00DD4B72">
        <w:rPr>
          <w:szCs w:val="20"/>
        </w:rPr>
        <w:t>least PUCCH is used to report the information</w:t>
      </w:r>
    </w:p>
    <w:p w:rsidR="00E96370" w:rsidRPr="00DD4B72" w:rsidRDefault="00E96370" w:rsidP="00E96370">
      <w:pPr>
        <w:numPr>
          <w:ilvl w:val="2"/>
          <w:numId w:val="39"/>
        </w:numPr>
        <w:rPr>
          <w:szCs w:val="20"/>
        </w:rPr>
      </w:pPr>
      <w:r w:rsidRPr="00DD4B72">
        <w:rPr>
          <w:rFonts w:hint="eastAsia"/>
          <w:szCs w:val="20"/>
        </w:rPr>
        <w:t>If feasible, RAN1 reuses PUCCH defined in Rel-15</w:t>
      </w:r>
    </w:p>
    <w:p w:rsidR="00E96370" w:rsidRPr="00DD4B72" w:rsidRDefault="00E96370" w:rsidP="00E96370">
      <w:pPr>
        <w:numPr>
          <w:ilvl w:val="1"/>
          <w:numId w:val="39"/>
        </w:numPr>
        <w:rPr>
          <w:szCs w:val="20"/>
        </w:rPr>
      </w:pPr>
      <w:r w:rsidRPr="00DD4B72">
        <w:rPr>
          <w:szCs w:val="20"/>
        </w:rPr>
        <w:t xml:space="preserve">The </w:t>
      </w:r>
      <w:proofErr w:type="spellStart"/>
      <w:r w:rsidRPr="00DD4B72">
        <w:rPr>
          <w:szCs w:val="20"/>
        </w:rPr>
        <w:t>gNB</w:t>
      </w:r>
      <w:proofErr w:type="spellEnd"/>
      <w:r w:rsidRPr="00DD4B72">
        <w:rPr>
          <w:szCs w:val="20"/>
        </w:rPr>
        <w:t xml:space="preserve"> can also schedule re-transmission resource</w:t>
      </w:r>
    </w:p>
    <w:p w:rsidR="00E96370" w:rsidRPr="00DD4B72" w:rsidRDefault="00E96370" w:rsidP="00E96370">
      <w:pPr>
        <w:numPr>
          <w:ilvl w:val="1"/>
          <w:numId w:val="39"/>
        </w:numPr>
        <w:rPr>
          <w:szCs w:val="20"/>
        </w:rPr>
      </w:pPr>
      <w:r w:rsidRPr="00DD4B72">
        <w:rPr>
          <w:szCs w:val="20"/>
        </w:rPr>
        <w:t>FFS transmitter UE and/or receiver UE</w:t>
      </w:r>
    </w:p>
    <w:p w:rsidR="00E96370" w:rsidRPr="00DD4B72" w:rsidRDefault="00E96370" w:rsidP="00E96370">
      <w:pPr>
        <w:numPr>
          <w:ilvl w:val="2"/>
          <w:numId w:val="39"/>
        </w:numPr>
        <w:rPr>
          <w:szCs w:val="20"/>
        </w:rPr>
      </w:pPr>
      <w:r w:rsidRPr="00DD4B72">
        <w:rPr>
          <w:szCs w:val="20"/>
        </w:rPr>
        <w:t>If receiver UE, the indication is in the form of HARQ ACK/NAK</w:t>
      </w:r>
    </w:p>
    <w:p w:rsidR="00E96370" w:rsidRPr="00DD4B72" w:rsidRDefault="00E96370" w:rsidP="00E96370">
      <w:pPr>
        <w:numPr>
          <w:ilvl w:val="2"/>
          <w:numId w:val="39"/>
        </w:numPr>
        <w:rPr>
          <w:szCs w:val="20"/>
        </w:rPr>
      </w:pPr>
      <w:r w:rsidRPr="00DD4B72">
        <w:rPr>
          <w:szCs w:val="20"/>
        </w:rPr>
        <w:t>If transmitter UE, FFS</w:t>
      </w:r>
    </w:p>
    <w:p w:rsidR="00E96370" w:rsidRDefault="00E96370" w:rsidP="00995A2F">
      <w:pPr>
        <w:pStyle w:val="a0"/>
        <w:rPr>
          <w:rFonts w:eastAsia="宋体"/>
          <w:lang w:eastAsia="zh-CN"/>
        </w:rPr>
      </w:pPr>
    </w:p>
    <w:p w:rsidR="00E96370" w:rsidRPr="00A2600F" w:rsidRDefault="00E96370" w:rsidP="00E96370">
      <w:pPr>
        <w:rPr>
          <w:szCs w:val="20"/>
          <w:lang w:eastAsia="x-none"/>
        </w:rPr>
      </w:pPr>
      <w:r w:rsidRPr="00A2600F">
        <w:rPr>
          <w:szCs w:val="20"/>
          <w:highlight w:val="green"/>
          <w:lang w:eastAsia="x-none"/>
        </w:rPr>
        <w:t>Agreements</w:t>
      </w:r>
      <w:r w:rsidRPr="00A2600F">
        <w:rPr>
          <w:szCs w:val="20"/>
          <w:lang w:eastAsia="x-none"/>
        </w:rPr>
        <w:t>:</w:t>
      </w:r>
    </w:p>
    <w:p w:rsidR="00E96370" w:rsidRPr="00A2600F" w:rsidRDefault="00E96370" w:rsidP="00E96370">
      <w:pPr>
        <w:pStyle w:val="LGTdoc"/>
        <w:numPr>
          <w:ilvl w:val="0"/>
          <w:numId w:val="40"/>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(Pre-</w:t>
      </w:r>
      <w:proofErr w:type="gramStart"/>
      <w:r w:rsidRPr="00A2600F">
        <w:rPr>
          <w:rFonts w:ascii="Calibri" w:hAnsi="Calibri" w:cs="Calibri" w:hint="eastAsia"/>
          <w:sz w:val="20"/>
          <w:szCs w:val="20"/>
          <w:lang w:val="en-US"/>
        </w:rPr>
        <w:t>)</w:t>
      </w:r>
      <w:r w:rsidRPr="00A2600F">
        <w:rPr>
          <w:rFonts w:ascii="Calibri" w:hAnsi="Calibri" w:cs="Calibri"/>
          <w:sz w:val="20"/>
          <w:szCs w:val="20"/>
          <w:lang w:val="en-US"/>
        </w:rPr>
        <w:t>configuration</w:t>
      </w:r>
      <w:proofErr w:type="gramEnd"/>
      <w:r w:rsidRPr="00A2600F">
        <w:rPr>
          <w:rFonts w:ascii="Calibri" w:hAnsi="Calibri" w:cs="Calibri" w:hint="eastAsia"/>
          <w:sz w:val="20"/>
          <w:szCs w:val="20"/>
          <w:lang w:val="en-US"/>
        </w:rPr>
        <w:t xml:space="preserve"> indicates whether SL HARQ feedback is enabled or disabled in unicast and/or groupcast.</w:t>
      </w:r>
    </w:p>
    <w:p w:rsidR="00E96370" w:rsidRPr="00A2600F" w:rsidRDefault="00E96370" w:rsidP="00E96370">
      <w:pPr>
        <w:pStyle w:val="LGTdoc"/>
        <w:numPr>
          <w:ilvl w:val="1"/>
          <w:numId w:val="40"/>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 xml:space="preserve">When (pre-)configuration enables SL HARQ feedback, FFS whether SL HARQ feedback is always </w:t>
      </w:r>
      <w:r w:rsidRPr="00A2600F">
        <w:rPr>
          <w:rFonts w:ascii="Calibri" w:hAnsi="Calibri" w:cs="Calibri" w:hint="eastAsia"/>
          <w:sz w:val="20"/>
          <w:szCs w:val="20"/>
          <w:lang w:val="en-US"/>
        </w:rPr>
        <w:lastRenderedPageBreak/>
        <w:t>used or there is additional condition of actually using SL HARQ feedback</w:t>
      </w:r>
    </w:p>
    <w:p w:rsidR="00E96370" w:rsidRPr="006D30F4" w:rsidRDefault="00E96370" w:rsidP="00E96370">
      <w:pPr>
        <w:rPr>
          <w:szCs w:val="20"/>
          <w:lang w:eastAsia="x-none"/>
        </w:rPr>
      </w:pPr>
      <w:r w:rsidRPr="006D30F4">
        <w:rPr>
          <w:szCs w:val="20"/>
          <w:highlight w:val="green"/>
          <w:lang w:eastAsia="x-none"/>
        </w:rPr>
        <w:t>Agreements</w:t>
      </w:r>
      <w:r w:rsidRPr="006D30F4">
        <w:rPr>
          <w:szCs w:val="20"/>
          <w:lang w:eastAsia="x-none"/>
        </w:rPr>
        <w:t>:</w:t>
      </w:r>
    </w:p>
    <w:p w:rsidR="00E96370" w:rsidRPr="006D30F4" w:rsidRDefault="00E96370" w:rsidP="00E96370">
      <w:pPr>
        <w:pStyle w:val="LGTdoc"/>
        <w:numPr>
          <w:ilvl w:val="0"/>
          <w:numId w:val="41"/>
        </w:numPr>
        <w:spacing w:before="100" w:beforeAutospacing="1" w:afterLines="0" w:after="60"/>
        <w:rPr>
          <w:rFonts w:ascii="Calibri" w:hAnsi="Calibri" w:cs="Calibri"/>
          <w:sz w:val="20"/>
          <w:szCs w:val="20"/>
          <w:lang w:val="en-US"/>
        </w:rPr>
      </w:pPr>
      <w:r w:rsidRPr="006D30F4">
        <w:rPr>
          <w:rFonts w:ascii="Calibri" w:hAnsi="Calibri" w:cs="Calibri"/>
          <w:sz w:val="20"/>
          <w:szCs w:val="20"/>
          <w:lang w:val="en-US"/>
        </w:rPr>
        <w:t xml:space="preserve">SL open-loop power control is supported. </w:t>
      </w:r>
    </w:p>
    <w:p w:rsidR="00E96370" w:rsidRPr="006D30F4" w:rsidRDefault="00E96370" w:rsidP="00E96370">
      <w:pPr>
        <w:pStyle w:val="LGTdoc"/>
        <w:numPr>
          <w:ilvl w:val="1"/>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 xml:space="preserve">For unicast, groupcast, broadcast, it is supported that the open-loop power </w:t>
      </w:r>
      <w:r w:rsidRPr="006D30F4">
        <w:rPr>
          <w:rFonts w:ascii="Calibri" w:hAnsi="Calibri" w:cs="Calibri"/>
          <w:sz w:val="20"/>
          <w:szCs w:val="20"/>
          <w:lang w:val="en-US"/>
        </w:rPr>
        <w:t>control</w:t>
      </w:r>
      <w:r w:rsidRPr="006D30F4">
        <w:rPr>
          <w:rFonts w:ascii="Calibri" w:hAnsi="Calibri" w:cs="Calibri" w:hint="eastAsia"/>
          <w:sz w:val="20"/>
          <w:szCs w:val="20"/>
          <w:lang w:val="en-US"/>
        </w:rPr>
        <w:t xml:space="preserve"> is based on the </w:t>
      </w:r>
      <w:proofErr w:type="spellStart"/>
      <w:r w:rsidRPr="006D30F4">
        <w:rPr>
          <w:rFonts w:ascii="Calibri" w:hAnsi="Calibri" w:cs="Calibri" w:hint="eastAsia"/>
          <w:sz w:val="20"/>
          <w:szCs w:val="20"/>
          <w:lang w:val="en-US"/>
        </w:rPr>
        <w:t>pathloss</w:t>
      </w:r>
      <w:proofErr w:type="spellEnd"/>
      <w:r w:rsidRPr="006D30F4">
        <w:rPr>
          <w:rFonts w:ascii="Calibri" w:hAnsi="Calibri" w:cs="Calibri" w:hint="eastAsia"/>
          <w:sz w:val="20"/>
          <w:szCs w:val="20"/>
          <w:lang w:val="en-US"/>
        </w:rPr>
        <w:t xml:space="preserve"> between TX UE and </w:t>
      </w:r>
      <w:proofErr w:type="spellStart"/>
      <w:r w:rsidRPr="006D30F4">
        <w:rPr>
          <w:rFonts w:ascii="Calibri" w:hAnsi="Calibri" w:cs="Calibri" w:hint="eastAsia"/>
          <w:sz w:val="20"/>
          <w:szCs w:val="20"/>
          <w:lang w:val="en-US"/>
        </w:rPr>
        <w:t>gNB</w:t>
      </w:r>
      <w:proofErr w:type="spellEnd"/>
      <w:r w:rsidRPr="006D30F4">
        <w:rPr>
          <w:rFonts w:ascii="Calibri" w:hAnsi="Calibri" w:cs="Calibri" w:hint="eastAsia"/>
          <w:sz w:val="20"/>
          <w:szCs w:val="20"/>
          <w:lang w:val="en-US"/>
        </w:rPr>
        <w:t xml:space="preserve"> (if TX UE is in-coverage).</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 xml:space="preserve">This is at least to mitigate interference to UL reception at </w:t>
      </w:r>
      <w:proofErr w:type="spellStart"/>
      <w:r w:rsidRPr="006D30F4">
        <w:rPr>
          <w:rFonts w:ascii="Calibri" w:hAnsi="Calibri" w:cs="Calibri" w:hint="eastAsia"/>
          <w:sz w:val="20"/>
          <w:szCs w:val="20"/>
          <w:lang w:val="en-US"/>
        </w:rPr>
        <w:t>gNB</w:t>
      </w:r>
      <w:proofErr w:type="spellEnd"/>
      <w:r w:rsidRPr="006D30F4">
        <w:rPr>
          <w:rFonts w:ascii="Calibri" w:hAnsi="Calibri" w:cs="Calibri" w:hint="eastAsia"/>
          <w:sz w:val="20"/>
          <w:szCs w:val="20"/>
          <w:lang w:val="en-US"/>
        </w:rPr>
        <w:t>.</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Rel-14 LTE sidelink open-loop power control is the baseline.</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proofErr w:type="spellStart"/>
      <w:proofErr w:type="gramStart"/>
      <w:r w:rsidRPr="006D30F4">
        <w:rPr>
          <w:rFonts w:ascii="Calibri" w:hAnsi="Calibri" w:cs="Calibri" w:hint="eastAsia"/>
          <w:sz w:val="20"/>
          <w:szCs w:val="20"/>
          <w:lang w:val="en-US"/>
        </w:rPr>
        <w:t>gNB</w:t>
      </w:r>
      <w:proofErr w:type="spellEnd"/>
      <w:proofErr w:type="gramEnd"/>
      <w:r w:rsidRPr="006D30F4">
        <w:rPr>
          <w:rFonts w:ascii="Calibri" w:hAnsi="Calibri" w:cs="Calibri" w:hint="eastAsia"/>
          <w:sz w:val="20"/>
          <w:szCs w:val="20"/>
          <w:lang w:val="en-US"/>
        </w:rPr>
        <w:t xml:space="preserve"> should be able to enable/disable this power control.</w:t>
      </w:r>
    </w:p>
    <w:p w:rsidR="00E96370" w:rsidRPr="006D30F4" w:rsidRDefault="00E96370" w:rsidP="00E96370">
      <w:pPr>
        <w:pStyle w:val="LGTdoc"/>
        <w:numPr>
          <w:ilvl w:val="1"/>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 xml:space="preserve">At least for unicast, it is supported that the open-loop power </w:t>
      </w:r>
      <w:r w:rsidRPr="006D30F4">
        <w:rPr>
          <w:rFonts w:ascii="Calibri" w:hAnsi="Calibri" w:cs="Calibri"/>
          <w:sz w:val="20"/>
          <w:szCs w:val="20"/>
          <w:lang w:val="en-US"/>
        </w:rPr>
        <w:t>control</w:t>
      </w:r>
      <w:r w:rsidRPr="006D30F4">
        <w:rPr>
          <w:rFonts w:ascii="Calibri" w:hAnsi="Calibri" w:cs="Calibri" w:hint="eastAsia"/>
          <w:sz w:val="20"/>
          <w:szCs w:val="20"/>
          <w:lang w:val="en-US"/>
        </w:rPr>
        <w:t xml:space="preserve"> is also based on the </w:t>
      </w:r>
      <w:proofErr w:type="spellStart"/>
      <w:r w:rsidRPr="006D30F4">
        <w:rPr>
          <w:rFonts w:ascii="Calibri" w:hAnsi="Calibri" w:cs="Calibri" w:hint="eastAsia"/>
          <w:sz w:val="20"/>
          <w:szCs w:val="20"/>
          <w:lang w:val="en-US"/>
        </w:rPr>
        <w:t>pathloss</w:t>
      </w:r>
      <w:proofErr w:type="spellEnd"/>
      <w:r w:rsidRPr="006D30F4">
        <w:rPr>
          <w:rFonts w:ascii="Calibri" w:hAnsi="Calibri" w:cs="Calibri" w:hint="eastAsia"/>
          <w:sz w:val="20"/>
          <w:szCs w:val="20"/>
          <w:lang w:val="en-US"/>
        </w:rPr>
        <w:t xml:space="preserve"> between TX UE and RX UE.</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(Pre-</w:t>
      </w:r>
      <w:proofErr w:type="gramStart"/>
      <w:r w:rsidRPr="006D30F4">
        <w:rPr>
          <w:rFonts w:ascii="Calibri" w:hAnsi="Calibri" w:cs="Calibri" w:hint="eastAsia"/>
          <w:sz w:val="20"/>
          <w:szCs w:val="20"/>
          <w:lang w:val="en-US"/>
        </w:rPr>
        <w:t>)configuration</w:t>
      </w:r>
      <w:proofErr w:type="gramEnd"/>
      <w:r w:rsidRPr="006D30F4">
        <w:rPr>
          <w:rFonts w:ascii="Calibri" w:hAnsi="Calibri" w:cs="Calibri" w:hint="eastAsia"/>
          <w:sz w:val="20"/>
          <w:szCs w:val="20"/>
          <w:lang w:val="en-US"/>
        </w:rPr>
        <w:t xml:space="preserve"> should be able to enable/disable this power control.</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FFS whether this is applicable to groupcast</w:t>
      </w:r>
    </w:p>
    <w:p w:rsidR="00E96370" w:rsidRPr="006D30F4" w:rsidRDefault="00E96370" w:rsidP="00E96370">
      <w:pPr>
        <w:pStyle w:val="LGTdoc"/>
        <w:numPr>
          <w:ilvl w:val="2"/>
          <w:numId w:val="41"/>
        </w:numPr>
        <w:spacing w:before="100" w:beforeAutospacing="1" w:afterLines="0" w:after="60"/>
        <w:rPr>
          <w:rFonts w:ascii="Calibri" w:hAnsi="Calibri" w:cs="Calibri"/>
          <w:sz w:val="20"/>
          <w:szCs w:val="20"/>
          <w:lang w:val="en-US"/>
        </w:rPr>
      </w:pPr>
      <w:r w:rsidRPr="006D30F4">
        <w:rPr>
          <w:rFonts w:ascii="Calibri" w:hAnsi="Calibri" w:cs="Calibri" w:hint="eastAsia"/>
          <w:sz w:val="20"/>
          <w:szCs w:val="20"/>
          <w:lang w:val="en-US"/>
        </w:rPr>
        <w:t>FFS whether this requires information signaling in the sidelink.</w:t>
      </w:r>
    </w:p>
    <w:p w:rsidR="00E96370" w:rsidRPr="006D30F4" w:rsidRDefault="00E96370" w:rsidP="00E96370">
      <w:pPr>
        <w:pStyle w:val="LGTdoc"/>
        <w:numPr>
          <w:ilvl w:val="1"/>
          <w:numId w:val="41"/>
        </w:numPr>
        <w:spacing w:before="100" w:beforeAutospacing="1" w:afterLines="0" w:after="60"/>
        <w:rPr>
          <w:rFonts w:ascii="Calibri" w:hAnsi="Calibri" w:cs="Calibri"/>
          <w:sz w:val="20"/>
          <w:szCs w:val="20"/>
          <w:lang w:val="en-US"/>
        </w:rPr>
      </w:pPr>
      <w:r w:rsidRPr="006D30F4">
        <w:rPr>
          <w:rFonts w:ascii="Calibri" w:hAnsi="Calibri" w:cs="Calibri"/>
          <w:sz w:val="20"/>
          <w:szCs w:val="20"/>
          <w:lang w:val="en-US"/>
        </w:rPr>
        <w:t>Further study its potential impact, e.g., on resource allocation.</w:t>
      </w:r>
    </w:p>
    <w:p w:rsidR="00E96370" w:rsidRPr="006D30F4" w:rsidRDefault="00E96370" w:rsidP="00E96370">
      <w:pPr>
        <w:pStyle w:val="LGTdoc"/>
        <w:numPr>
          <w:ilvl w:val="0"/>
          <w:numId w:val="41"/>
        </w:numPr>
        <w:spacing w:before="100" w:beforeAutospacing="1" w:afterLines="0" w:after="60"/>
        <w:rPr>
          <w:rFonts w:ascii="Calibri" w:hAnsi="Calibri" w:cs="Calibri"/>
          <w:sz w:val="20"/>
          <w:szCs w:val="20"/>
          <w:lang w:val="en-US"/>
        </w:rPr>
      </w:pPr>
      <w:r w:rsidRPr="006D30F4">
        <w:rPr>
          <w:rFonts w:ascii="Calibri" w:hAnsi="Calibri" w:cs="Calibri"/>
          <w:sz w:val="20"/>
          <w:szCs w:val="20"/>
          <w:lang w:val="en-US"/>
        </w:rPr>
        <w:t>FFS whether closed-loop power control is additionally needed</w:t>
      </w:r>
    </w:p>
    <w:p w:rsidR="00E96370" w:rsidRDefault="00E96370" w:rsidP="00E96370">
      <w:pPr>
        <w:rPr>
          <w:lang w:eastAsia="x-none"/>
        </w:rPr>
      </w:pPr>
    </w:p>
    <w:p w:rsidR="00E96370" w:rsidRPr="006421CD" w:rsidRDefault="00E96370" w:rsidP="00E96370">
      <w:pPr>
        <w:rPr>
          <w:szCs w:val="20"/>
          <w:lang w:eastAsia="x-none"/>
        </w:rPr>
      </w:pPr>
      <w:r w:rsidRPr="006421CD">
        <w:rPr>
          <w:szCs w:val="20"/>
          <w:highlight w:val="green"/>
          <w:lang w:eastAsia="x-none"/>
        </w:rPr>
        <w:t>Agreements</w:t>
      </w:r>
      <w:r w:rsidRPr="006421CD">
        <w:rPr>
          <w:szCs w:val="20"/>
          <w:lang w:eastAsia="x-none"/>
        </w:rPr>
        <w:t>:</w:t>
      </w:r>
    </w:p>
    <w:p w:rsidR="00E96370" w:rsidRPr="006421CD" w:rsidRDefault="00E96370" w:rsidP="00E96370">
      <w:pPr>
        <w:numPr>
          <w:ilvl w:val="0"/>
          <w:numId w:val="39"/>
        </w:numPr>
        <w:rPr>
          <w:szCs w:val="20"/>
        </w:rPr>
      </w:pPr>
      <w:r w:rsidRPr="006421CD">
        <w:rPr>
          <w:rFonts w:hint="eastAsia"/>
          <w:szCs w:val="20"/>
          <w:lang w:eastAsia="ko-KR"/>
        </w:rPr>
        <w:t>L</w:t>
      </w:r>
      <w:r w:rsidRPr="006421CD">
        <w:rPr>
          <w:szCs w:val="20"/>
        </w:rPr>
        <w:t>ong-term measurement</w:t>
      </w:r>
      <w:r w:rsidRPr="006421CD">
        <w:rPr>
          <w:rFonts w:hint="eastAsia"/>
          <w:szCs w:val="20"/>
          <w:lang w:eastAsia="ko-KR"/>
        </w:rPr>
        <w:t xml:space="preserve"> of sidelink signal is supported at least for unicast.</w:t>
      </w:r>
    </w:p>
    <w:p w:rsidR="00E96370" w:rsidRPr="006421CD" w:rsidRDefault="00E96370" w:rsidP="00E96370">
      <w:pPr>
        <w:numPr>
          <w:ilvl w:val="1"/>
          <w:numId w:val="39"/>
        </w:numPr>
        <w:rPr>
          <w:szCs w:val="20"/>
        </w:rPr>
      </w:pPr>
      <w:r w:rsidRPr="006421CD">
        <w:rPr>
          <w:rFonts w:hint="eastAsia"/>
          <w:szCs w:val="20"/>
          <w:lang w:eastAsia="ko-KR"/>
        </w:rPr>
        <w:t>Long-term measurement here means a measurement with L3 filtering.</w:t>
      </w:r>
    </w:p>
    <w:p w:rsidR="00E96370" w:rsidRPr="006421CD" w:rsidRDefault="00E96370" w:rsidP="00E96370">
      <w:pPr>
        <w:numPr>
          <w:ilvl w:val="1"/>
          <w:numId w:val="39"/>
        </w:numPr>
        <w:rPr>
          <w:szCs w:val="20"/>
        </w:rPr>
      </w:pPr>
      <w:r w:rsidRPr="006421CD">
        <w:rPr>
          <w:rFonts w:hint="eastAsia"/>
          <w:szCs w:val="20"/>
          <w:lang w:eastAsia="ko-KR"/>
        </w:rPr>
        <w:t xml:space="preserve">This measurement is used at least for the open-loop power </w:t>
      </w:r>
      <w:r w:rsidRPr="006421CD">
        <w:rPr>
          <w:szCs w:val="20"/>
          <w:lang w:eastAsia="ko-KR"/>
        </w:rPr>
        <w:t>control</w:t>
      </w:r>
      <w:r w:rsidRPr="006421CD">
        <w:rPr>
          <w:rFonts w:hint="eastAsia"/>
          <w:szCs w:val="20"/>
          <w:lang w:eastAsia="ko-KR"/>
        </w:rPr>
        <w:t>.</w:t>
      </w:r>
    </w:p>
    <w:p w:rsidR="00E96370" w:rsidRPr="006421CD" w:rsidRDefault="00E96370" w:rsidP="00E96370">
      <w:pPr>
        <w:numPr>
          <w:ilvl w:val="2"/>
          <w:numId w:val="39"/>
        </w:numPr>
        <w:rPr>
          <w:szCs w:val="20"/>
        </w:rPr>
      </w:pPr>
      <w:r w:rsidRPr="006421CD">
        <w:rPr>
          <w:rFonts w:hint="eastAsia"/>
          <w:szCs w:val="20"/>
          <w:lang w:eastAsia="ko-KR"/>
        </w:rPr>
        <w:t>FFS for other purpose</w:t>
      </w:r>
    </w:p>
    <w:p w:rsidR="00E96370" w:rsidRPr="006421CD" w:rsidRDefault="00E96370" w:rsidP="00E96370">
      <w:pPr>
        <w:numPr>
          <w:ilvl w:val="1"/>
          <w:numId w:val="39"/>
        </w:numPr>
        <w:rPr>
          <w:szCs w:val="20"/>
        </w:rPr>
      </w:pPr>
      <w:r w:rsidRPr="006421CD">
        <w:rPr>
          <w:rFonts w:hint="eastAsia"/>
          <w:szCs w:val="20"/>
          <w:lang w:eastAsia="ko-KR"/>
        </w:rPr>
        <w:t>FFS: measurement metric</w:t>
      </w:r>
    </w:p>
    <w:p w:rsidR="00E96370" w:rsidRPr="006421CD" w:rsidRDefault="00E96370" w:rsidP="00E96370">
      <w:pPr>
        <w:numPr>
          <w:ilvl w:val="1"/>
          <w:numId w:val="39"/>
        </w:numPr>
        <w:rPr>
          <w:szCs w:val="20"/>
        </w:rPr>
      </w:pPr>
      <w:r w:rsidRPr="006421CD">
        <w:rPr>
          <w:rFonts w:hint="eastAsia"/>
          <w:szCs w:val="20"/>
          <w:lang w:eastAsia="ko-KR"/>
        </w:rPr>
        <w:t>FFS: which signal is used</w:t>
      </w:r>
    </w:p>
    <w:p w:rsidR="00E96370" w:rsidRPr="006421CD" w:rsidRDefault="00E96370" w:rsidP="00E96370">
      <w:pPr>
        <w:numPr>
          <w:ilvl w:val="1"/>
          <w:numId w:val="39"/>
        </w:numPr>
        <w:rPr>
          <w:szCs w:val="20"/>
        </w:rPr>
      </w:pPr>
      <w:r w:rsidRPr="006421CD">
        <w:rPr>
          <w:rFonts w:hint="eastAsia"/>
          <w:szCs w:val="20"/>
          <w:lang w:eastAsia="ko-KR"/>
        </w:rPr>
        <w:t>FFS: whether feedback of this measurement is needed</w:t>
      </w:r>
    </w:p>
    <w:p w:rsidR="00E96370" w:rsidRPr="006421CD" w:rsidRDefault="00E96370" w:rsidP="00E96370">
      <w:pPr>
        <w:numPr>
          <w:ilvl w:val="1"/>
          <w:numId w:val="39"/>
        </w:numPr>
        <w:rPr>
          <w:szCs w:val="20"/>
        </w:rPr>
      </w:pPr>
      <w:r w:rsidRPr="006421CD">
        <w:rPr>
          <w:szCs w:val="20"/>
        </w:rPr>
        <w:t>FFS whether this is applicable to groupcast</w:t>
      </w:r>
    </w:p>
    <w:p w:rsidR="00E96370" w:rsidRPr="00C20CFE" w:rsidRDefault="00E96370" w:rsidP="00E96370">
      <w:pPr>
        <w:rPr>
          <w:lang w:eastAsia="x-none"/>
        </w:rPr>
      </w:pPr>
    </w:p>
    <w:p w:rsidR="005A3032" w:rsidRPr="00E96370" w:rsidRDefault="000D3485" w:rsidP="00934603">
      <w:pPr>
        <w:pStyle w:val="a0"/>
        <w:rPr>
          <w:rFonts w:eastAsia="宋体"/>
          <w:highlight w:val="yellow"/>
          <w:lang w:eastAsia="zh-CN"/>
        </w:rPr>
      </w:pPr>
      <w:r w:rsidRPr="00491676">
        <w:rPr>
          <w:rFonts w:eastAsia="宋体" w:hint="eastAsia"/>
          <w:lang w:eastAsia="zh-CN"/>
        </w:rPr>
        <w:t xml:space="preserve">In </w:t>
      </w:r>
      <w:r w:rsidRPr="00491676">
        <w:rPr>
          <w:rFonts w:eastAsia="宋体"/>
          <w:lang w:eastAsia="zh-CN"/>
        </w:rPr>
        <w:t xml:space="preserve">this contribution, we further discuss the </w:t>
      </w:r>
      <w:r w:rsidR="005A2F31">
        <w:rPr>
          <w:rFonts w:eastAsia="宋体"/>
          <w:lang w:eastAsia="zh-CN"/>
        </w:rPr>
        <w:t>physical layer procedure</w:t>
      </w:r>
      <w:r w:rsidR="0065139A">
        <w:rPr>
          <w:rFonts w:eastAsia="宋体"/>
          <w:lang w:eastAsia="zh-CN"/>
        </w:rPr>
        <w:t>s</w:t>
      </w:r>
      <w:r w:rsidR="005A2F31">
        <w:rPr>
          <w:rFonts w:eastAsia="宋体"/>
          <w:lang w:eastAsia="zh-CN"/>
        </w:rPr>
        <w:t xml:space="preserve"> related to</w:t>
      </w:r>
      <w:r w:rsidRPr="00491676">
        <w:rPr>
          <w:rFonts w:eastAsia="宋体"/>
          <w:lang w:eastAsia="zh-CN"/>
        </w:rPr>
        <w:t xml:space="preserve"> </w:t>
      </w:r>
      <w:proofErr w:type="spellStart"/>
      <w:r w:rsidR="005A2F31">
        <w:rPr>
          <w:rFonts w:eastAsia="宋体"/>
          <w:lang w:eastAsia="zh-CN"/>
        </w:rPr>
        <w:t>sidelink</w:t>
      </w:r>
      <w:proofErr w:type="spellEnd"/>
      <w:r w:rsidR="005A2F31">
        <w:rPr>
          <w:rFonts w:eastAsia="宋体"/>
          <w:lang w:eastAsia="zh-CN"/>
        </w:rPr>
        <w:t xml:space="preserve"> </w:t>
      </w:r>
      <w:r>
        <w:rPr>
          <w:rFonts w:eastAsia="宋体"/>
          <w:lang w:eastAsia="zh-CN"/>
        </w:rPr>
        <w:t>feedback, power control and multiple antenna transmission.</w:t>
      </w:r>
    </w:p>
    <w:p w:rsidR="004F72A9" w:rsidRDefault="002428E2" w:rsidP="007951ED">
      <w:pPr>
        <w:pStyle w:val="1"/>
        <w:rPr>
          <w:rFonts w:ascii="Times New Roman" w:hAnsi="Times New Roman" w:cs="Times New Roman"/>
        </w:rPr>
      </w:pPr>
      <w:r>
        <w:rPr>
          <w:rFonts w:ascii="Times New Roman" w:hAnsi="Times New Roman" w:cs="Times New Roman"/>
        </w:rPr>
        <w:t>Feedback mechanism for NR-V2X</w:t>
      </w:r>
    </w:p>
    <w:p w:rsidR="006D4942" w:rsidRPr="006D4942" w:rsidRDefault="00036F97" w:rsidP="006D4942">
      <w:pPr>
        <w:pStyle w:val="1"/>
        <w:numPr>
          <w:ilvl w:val="1"/>
          <w:numId w:val="1"/>
        </w:numPr>
        <w:rPr>
          <w:kern w:val="2"/>
        </w:rPr>
      </w:pPr>
      <w:r>
        <w:rPr>
          <w:rFonts w:ascii="Times New Roman" w:eastAsia="MS Mincho" w:hAnsi="Times New Roman" w:cs="Times New Roman"/>
          <w:kern w:val="0"/>
          <w:sz w:val="21"/>
          <w:lang w:eastAsia="en-US"/>
        </w:rPr>
        <w:t>Feedback contents</w:t>
      </w:r>
    </w:p>
    <w:p w:rsidR="006D4942" w:rsidRDefault="000D3485" w:rsidP="00491676">
      <w:pPr>
        <w:pStyle w:val="a0"/>
        <w:rPr>
          <w:rFonts w:eastAsia="宋体"/>
          <w:lang w:eastAsia="zh-CN"/>
        </w:rPr>
      </w:pPr>
      <w:r>
        <w:rPr>
          <w:rFonts w:eastAsia="宋体"/>
          <w:lang w:eastAsia="zh-CN"/>
        </w:rPr>
        <w:t>In RAN1 #95, it was agreed that feedback for unicast and groupcast can be enabled or disabled</w:t>
      </w:r>
      <w:r w:rsidR="00E96370">
        <w:rPr>
          <w:rFonts w:eastAsia="宋体"/>
          <w:lang w:eastAsia="zh-CN"/>
        </w:rPr>
        <w:t xml:space="preserve"> [2]</w:t>
      </w:r>
      <w:r>
        <w:rPr>
          <w:rFonts w:eastAsia="宋体"/>
          <w:lang w:eastAsia="zh-CN"/>
        </w:rPr>
        <w:t xml:space="preserve">. </w:t>
      </w:r>
      <w:r w:rsidR="006D4942">
        <w:rPr>
          <w:rFonts w:eastAsia="宋体"/>
          <w:lang w:eastAsia="zh-CN"/>
        </w:rPr>
        <w:t>In case feedback is enabled, the following issues need to be addressed: feedback contents, feedback channel, and transmission resource for feedback channel. In this section, we will discuss the feedback contents. The last two issues will be touched in following sections.</w:t>
      </w:r>
    </w:p>
    <w:p w:rsidR="006D4942" w:rsidRDefault="006D4942" w:rsidP="00491676">
      <w:pPr>
        <w:pStyle w:val="a0"/>
        <w:rPr>
          <w:rFonts w:eastAsia="宋体"/>
          <w:lang w:eastAsia="zh-CN"/>
        </w:rPr>
      </w:pPr>
      <w:r>
        <w:rPr>
          <w:rFonts w:eastAsia="宋体"/>
          <w:lang w:eastAsia="zh-CN"/>
        </w:rPr>
        <w:t>T</w:t>
      </w:r>
      <w:r>
        <w:rPr>
          <w:rFonts w:eastAsia="宋体" w:hint="eastAsia"/>
          <w:lang w:eastAsia="zh-CN"/>
        </w:rPr>
        <w:t xml:space="preserve">he </w:t>
      </w:r>
      <w:r>
        <w:rPr>
          <w:rFonts w:eastAsia="宋体"/>
          <w:lang w:eastAsia="zh-CN"/>
        </w:rPr>
        <w:t xml:space="preserve">following information can </w:t>
      </w:r>
      <w:r w:rsidR="000D3485">
        <w:rPr>
          <w:rFonts w:eastAsia="宋体"/>
          <w:lang w:eastAsia="zh-CN"/>
        </w:rPr>
        <w:t>be seen as candidates for feedback</w:t>
      </w:r>
      <w:r w:rsidR="003A7FB9">
        <w:rPr>
          <w:rFonts w:eastAsia="宋体"/>
          <w:lang w:eastAsia="zh-CN"/>
        </w:rPr>
        <w:t xml:space="preserve"> information</w:t>
      </w:r>
      <w:r>
        <w:rPr>
          <w:rFonts w:eastAsia="宋体"/>
          <w:lang w:eastAsia="zh-CN"/>
        </w:rPr>
        <w:t>.</w:t>
      </w:r>
    </w:p>
    <w:p w:rsidR="006D4942" w:rsidRDefault="000D3485" w:rsidP="006D4942">
      <w:pPr>
        <w:pStyle w:val="a0"/>
        <w:numPr>
          <w:ilvl w:val="0"/>
          <w:numId w:val="21"/>
        </w:numPr>
        <w:rPr>
          <w:rFonts w:eastAsia="宋体"/>
          <w:lang w:eastAsia="zh-CN"/>
        </w:rPr>
      </w:pPr>
      <w:r>
        <w:rPr>
          <w:rFonts w:eastAsia="宋体" w:hint="eastAsia"/>
          <w:lang w:eastAsia="zh-CN"/>
        </w:rPr>
        <w:t>HARQ-ACK</w:t>
      </w:r>
      <w:r w:rsidR="006D4942">
        <w:rPr>
          <w:rFonts w:eastAsia="宋体" w:hint="eastAsia"/>
          <w:lang w:eastAsia="zh-CN"/>
        </w:rPr>
        <w:t xml:space="preserve">: this </w:t>
      </w:r>
      <w:r w:rsidR="006D4942">
        <w:rPr>
          <w:rFonts w:eastAsia="宋体"/>
          <w:lang w:eastAsia="zh-CN"/>
        </w:rPr>
        <w:t>information</w:t>
      </w:r>
      <w:r w:rsidR="006D4942">
        <w:rPr>
          <w:rFonts w:eastAsia="宋体" w:hint="eastAsia"/>
          <w:lang w:eastAsia="zh-CN"/>
        </w:rPr>
        <w:t xml:space="preserve"> </w:t>
      </w:r>
      <w:r w:rsidR="006D4942">
        <w:rPr>
          <w:rFonts w:eastAsia="宋体"/>
          <w:lang w:eastAsia="zh-CN"/>
        </w:rPr>
        <w:t>is used to indicate whether the data is received correctly or not so that the transmitter can determine to do either re-transmission or new transmission.</w:t>
      </w:r>
      <w:r>
        <w:rPr>
          <w:rFonts w:eastAsia="宋体"/>
          <w:lang w:eastAsia="zh-CN"/>
        </w:rPr>
        <w:t xml:space="preserve"> It needs to be fed back in case feedback is enabled in unicast or groupcast.</w:t>
      </w:r>
    </w:p>
    <w:p w:rsidR="00E96370" w:rsidRDefault="00E96370" w:rsidP="006D4942">
      <w:pPr>
        <w:pStyle w:val="a0"/>
        <w:numPr>
          <w:ilvl w:val="0"/>
          <w:numId w:val="21"/>
        </w:numPr>
        <w:rPr>
          <w:rFonts w:eastAsia="宋体"/>
          <w:lang w:eastAsia="zh-CN"/>
        </w:rPr>
      </w:pPr>
      <w:r>
        <w:rPr>
          <w:rFonts w:eastAsia="宋体" w:hint="eastAsia"/>
          <w:lang w:eastAsia="zh-CN"/>
        </w:rPr>
        <w:t>Long-term measurement of SL: It was agreed that long-term sidelink signal is supported at least for unicast in last meeting [</w:t>
      </w:r>
      <w:r>
        <w:rPr>
          <w:rFonts w:eastAsia="宋体"/>
          <w:lang w:eastAsia="zh-CN"/>
        </w:rPr>
        <w:t>1</w:t>
      </w:r>
      <w:r>
        <w:rPr>
          <w:rFonts w:eastAsia="宋体" w:hint="eastAsia"/>
          <w:lang w:eastAsia="zh-CN"/>
        </w:rPr>
        <w:t>]</w:t>
      </w:r>
      <w:r>
        <w:rPr>
          <w:rFonts w:eastAsia="宋体"/>
          <w:lang w:eastAsia="zh-CN"/>
        </w:rPr>
        <w:t xml:space="preserve">. The long-term sidelink measurement can be such as S-RSRP, S-RSSI etc. This kind of information can be fed back from RX UE to TX UE so that TX UE can do some transmission parameter adjustment, such as for power control. In that case, long-term measurement can be carried in sidelink feedback channel. </w:t>
      </w:r>
      <w:r w:rsidR="000C067F">
        <w:rPr>
          <w:rFonts w:eastAsia="宋体"/>
          <w:lang w:eastAsia="zh-CN"/>
        </w:rPr>
        <w:t>While considering larger payload size of this kind of feedback information, it is more suitable to be piggybacked in MAC CE, instead of dedicate feedback channel.</w:t>
      </w:r>
    </w:p>
    <w:p w:rsidR="000D3485" w:rsidRDefault="006D4942" w:rsidP="006D4942">
      <w:pPr>
        <w:pStyle w:val="a0"/>
        <w:numPr>
          <w:ilvl w:val="0"/>
          <w:numId w:val="21"/>
        </w:numPr>
        <w:rPr>
          <w:rFonts w:eastAsia="宋体"/>
          <w:lang w:eastAsia="zh-CN"/>
        </w:rPr>
      </w:pPr>
      <w:r>
        <w:rPr>
          <w:rFonts w:eastAsia="宋体"/>
          <w:lang w:eastAsia="zh-CN"/>
        </w:rPr>
        <w:t xml:space="preserve">Channel state information: </w:t>
      </w:r>
      <w:r w:rsidR="000D3485">
        <w:rPr>
          <w:rFonts w:eastAsia="宋体"/>
          <w:lang w:eastAsia="zh-CN"/>
        </w:rPr>
        <w:t xml:space="preserve">CSI can be used to adjust the transmission parameters, such as MCS, or transmission schemes. In case of groupcast, there are multiple links between transmitter and several receivers, if CSI feedback is supported, that will cause heavy signaling overhead. Furthermore, it is hardly for the transmitter to adjust the transmission parameters based on multiple CSI feedback from the receivers. While </w:t>
      </w:r>
      <w:r w:rsidR="000D3485">
        <w:rPr>
          <w:rFonts w:eastAsia="宋体"/>
          <w:lang w:eastAsia="zh-CN"/>
        </w:rPr>
        <w:lastRenderedPageBreak/>
        <w:t xml:space="preserve">for unicast, there is a specific link between transmitter and receiver. The CSI can be estimated and fed back to assist transmitter’s </w:t>
      </w:r>
      <w:r w:rsidR="000C067F">
        <w:rPr>
          <w:rFonts w:eastAsia="宋体"/>
          <w:lang w:eastAsia="zh-CN"/>
        </w:rPr>
        <w:t xml:space="preserve">parameter </w:t>
      </w:r>
      <w:r w:rsidR="000D3485">
        <w:rPr>
          <w:rFonts w:eastAsia="宋体"/>
          <w:lang w:eastAsia="zh-CN"/>
        </w:rPr>
        <w:t>adjustment easier. The</w:t>
      </w:r>
      <w:r w:rsidR="005A2F31">
        <w:rPr>
          <w:rFonts w:eastAsia="宋体"/>
          <w:lang w:eastAsia="zh-CN"/>
        </w:rPr>
        <w:t>refore,</w:t>
      </w:r>
      <w:r w:rsidR="000D3485">
        <w:rPr>
          <w:rFonts w:eastAsia="宋体"/>
          <w:lang w:eastAsia="zh-CN"/>
        </w:rPr>
        <w:t xml:space="preserve"> CSI feedback is supported at least in unicast. </w:t>
      </w:r>
    </w:p>
    <w:p w:rsidR="000C067F" w:rsidRDefault="000C067F" w:rsidP="006D4942">
      <w:pPr>
        <w:pStyle w:val="a0"/>
        <w:numPr>
          <w:ilvl w:val="0"/>
          <w:numId w:val="21"/>
        </w:numPr>
        <w:rPr>
          <w:rFonts w:eastAsia="宋体"/>
          <w:lang w:eastAsia="zh-CN"/>
        </w:rPr>
      </w:pPr>
      <w:r>
        <w:rPr>
          <w:rFonts w:eastAsia="宋体"/>
          <w:lang w:eastAsia="zh-CN"/>
        </w:rPr>
        <w:t xml:space="preserve">Layer-1 </w:t>
      </w:r>
      <w:r w:rsidR="003A7FB9">
        <w:rPr>
          <w:rFonts w:eastAsia="宋体"/>
          <w:lang w:eastAsia="zh-CN"/>
        </w:rPr>
        <w:t>ID</w:t>
      </w:r>
      <w:r w:rsidR="006D4942">
        <w:rPr>
          <w:rFonts w:eastAsia="宋体"/>
          <w:lang w:eastAsia="zh-CN"/>
        </w:rPr>
        <w:t xml:space="preserve">: it is possible that a UE </w:t>
      </w:r>
      <w:r w:rsidR="00E96370">
        <w:rPr>
          <w:rFonts w:eastAsia="宋体"/>
          <w:lang w:eastAsia="zh-CN"/>
        </w:rPr>
        <w:t>can be</w:t>
      </w:r>
      <w:r w:rsidR="006D4942">
        <w:rPr>
          <w:rFonts w:eastAsia="宋体"/>
          <w:lang w:eastAsia="zh-CN"/>
        </w:rPr>
        <w:t xml:space="preserve"> involved into multiple unicast </w:t>
      </w:r>
      <w:r w:rsidR="000941E2">
        <w:rPr>
          <w:rFonts w:eastAsia="宋体"/>
          <w:lang w:eastAsia="zh-CN"/>
        </w:rPr>
        <w:t>communication</w:t>
      </w:r>
      <w:r w:rsidR="000D3485">
        <w:rPr>
          <w:rFonts w:eastAsia="宋体"/>
          <w:lang w:eastAsia="zh-CN"/>
        </w:rPr>
        <w:t>s</w:t>
      </w:r>
      <w:r w:rsidR="006D4942">
        <w:rPr>
          <w:rFonts w:eastAsia="宋体"/>
          <w:lang w:eastAsia="zh-CN"/>
        </w:rPr>
        <w:t xml:space="preserve">. If the feedback information is transmitted, it needs to differentiate the transmitter and receiver of the feedback information. </w:t>
      </w:r>
      <w:r w:rsidR="0044488C">
        <w:rPr>
          <w:rFonts w:eastAsia="宋体"/>
          <w:lang w:eastAsia="zh-CN"/>
        </w:rPr>
        <w:t xml:space="preserve">The </w:t>
      </w:r>
      <w:r>
        <w:rPr>
          <w:rFonts w:eastAsia="宋体"/>
          <w:lang w:eastAsia="zh-CN"/>
        </w:rPr>
        <w:t xml:space="preserve">Layer-1 </w:t>
      </w:r>
      <w:r w:rsidR="0044488C">
        <w:rPr>
          <w:rFonts w:eastAsia="宋体"/>
          <w:lang w:eastAsia="zh-CN"/>
        </w:rPr>
        <w:t>ID can be included in feedback channel</w:t>
      </w:r>
      <w:r>
        <w:rPr>
          <w:rFonts w:eastAsia="宋体"/>
          <w:lang w:eastAsia="zh-CN"/>
        </w:rPr>
        <w:t xml:space="preserve"> for that purpose</w:t>
      </w:r>
      <w:r w:rsidR="0044488C">
        <w:rPr>
          <w:rFonts w:eastAsia="宋体"/>
          <w:lang w:eastAsia="zh-CN"/>
        </w:rPr>
        <w:t xml:space="preserve">. </w:t>
      </w:r>
      <w:r>
        <w:rPr>
          <w:rFonts w:eastAsia="宋体"/>
          <w:lang w:eastAsia="zh-CN"/>
        </w:rPr>
        <w:t xml:space="preserve">Furthermore, the Layer-1 ID is also benefit for hidden node issue. </w:t>
      </w:r>
    </w:p>
    <w:p w:rsidR="000C067F" w:rsidRDefault="000C067F" w:rsidP="000C067F">
      <w:pPr>
        <w:pStyle w:val="a0"/>
        <w:ind w:left="420"/>
        <w:rPr>
          <w:rFonts w:eastAsia="宋体"/>
          <w:lang w:eastAsia="zh-CN"/>
        </w:rPr>
      </w:pPr>
      <w:r>
        <w:rPr>
          <w:rFonts w:eastAsia="宋体"/>
          <w:lang w:eastAsia="zh-CN"/>
        </w:rPr>
        <w:t xml:space="preserve">An illustration is shown in </w:t>
      </w:r>
      <w:r>
        <w:rPr>
          <w:rFonts w:eastAsia="宋体"/>
          <w:lang w:eastAsia="zh-CN"/>
        </w:rPr>
        <w:fldChar w:fldCharType="begin"/>
      </w:r>
      <w:r>
        <w:rPr>
          <w:rFonts w:eastAsia="宋体"/>
          <w:lang w:eastAsia="zh-CN"/>
        </w:rPr>
        <w:instrText xml:space="preserve"> REF _Ref1125275 \h </w:instrText>
      </w:r>
      <w:r>
        <w:rPr>
          <w:rFonts w:eastAsia="宋体"/>
          <w:lang w:eastAsia="zh-CN"/>
        </w:rPr>
      </w:r>
      <w:r>
        <w:rPr>
          <w:rFonts w:eastAsia="宋体"/>
          <w:lang w:eastAsia="zh-CN"/>
        </w:rPr>
        <w:fldChar w:fldCharType="separate"/>
      </w:r>
      <w:r>
        <w:t xml:space="preserve">Figure </w:t>
      </w:r>
      <w:r>
        <w:rPr>
          <w:noProof/>
        </w:rPr>
        <w:t>1</w:t>
      </w:r>
      <w:r>
        <w:rPr>
          <w:rFonts w:eastAsia="宋体"/>
          <w:lang w:eastAsia="zh-CN"/>
        </w:rPr>
        <w:fldChar w:fldCharType="end"/>
      </w:r>
      <w:r>
        <w:rPr>
          <w:rFonts w:eastAsia="宋体"/>
          <w:lang w:eastAsia="zh-CN"/>
        </w:rPr>
        <w:t>. There are two unicast links: UE1 and UE3, UE2 and UE4. UE1 and UE2 are far enough so that they cannot sense each other. If UE1 and UE2 select the same resource for PSSCH, the associated feedback resources are also the same. Therefore, the feedback transmitted by UE4 will interfere UE1’s feedback reception if there is no ID included in feedback channel. UE1 cannot differentiate whether the feedback is from UE3 or UE4. If the Layer-1 source ID (UE4’s ID) or destination ID (UE2’s ID) is included in UE4’s feedback channel, UE1 can differentiate it from UE3’s feedback channel. To reduce the payload size of feedback channel, the Layer-1 ID can be used for CRC scrambling.</w:t>
      </w:r>
    </w:p>
    <w:p w:rsidR="000C067F" w:rsidRDefault="000C067F" w:rsidP="000C067F">
      <w:pPr>
        <w:pStyle w:val="a0"/>
        <w:ind w:left="420"/>
        <w:jc w:val="center"/>
      </w:pPr>
      <w:r>
        <w:object w:dxaOrig="6109" w:dyaOrig="19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5pt;height:99.7pt" o:ole="">
            <v:imagedata r:id="rId8" o:title=""/>
          </v:shape>
          <o:OLEObject Type="Embed" ProgID="Visio.Drawing.15" ShapeID="_x0000_i1025" DrawAspect="Content" ObjectID="_1611757667" r:id="rId9"/>
        </w:object>
      </w:r>
    </w:p>
    <w:p w:rsidR="000C067F" w:rsidRDefault="000C067F" w:rsidP="000C067F">
      <w:pPr>
        <w:pStyle w:val="a5"/>
        <w:jc w:val="center"/>
      </w:pPr>
      <w:bookmarkStart w:id="3" w:name="_Ref1125275"/>
      <w:r>
        <w:t xml:space="preserve">Figure </w:t>
      </w:r>
      <w:r>
        <w:fldChar w:fldCharType="begin"/>
      </w:r>
      <w:r>
        <w:instrText xml:space="preserve"> SEQ Figure \* ARABIC </w:instrText>
      </w:r>
      <w:r>
        <w:fldChar w:fldCharType="separate"/>
      </w:r>
      <w:r>
        <w:rPr>
          <w:noProof/>
        </w:rPr>
        <w:t>1</w:t>
      </w:r>
      <w:r>
        <w:fldChar w:fldCharType="end"/>
      </w:r>
      <w:bookmarkEnd w:id="3"/>
      <w:r>
        <w:t xml:space="preserve"> Illustration of hidden node issue</w:t>
      </w:r>
    </w:p>
    <w:p w:rsidR="006D4942" w:rsidRDefault="006D4942" w:rsidP="000C067F">
      <w:pPr>
        <w:pStyle w:val="a0"/>
        <w:rPr>
          <w:rFonts w:eastAsia="宋体"/>
          <w:lang w:eastAsia="zh-CN"/>
        </w:rPr>
      </w:pPr>
    </w:p>
    <w:p w:rsidR="0044488C" w:rsidRPr="0044488C" w:rsidRDefault="005A2F31" w:rsidP="0044488C">
      <w:pPr>
        <w:pStyle w:val="a0"/>
        <w:rPr>
          <w:rFonts w:eastAsia="宋体"/>
          <w:b/>
          <w:lang w:eastAsia="zh-CN"/>
        </w:rPr>
      </w:pPr>
      <w:r>
        <w:rPr>
          <w:rFonts w:eastAsia="宋体"/>
          <w:b/>
          <w:lang w:eastAsia="zh-CN"/>
        </w:rPr>
        <w:t>Proposal 1</w:t>
      </w:r>
      <w:r w:rsidR="0044488C" w:rsidRPr="0044488C">
        <w:rPr>
          <w:rFonts w:eastAsia="宋体"/>
          <w:b/>
          <w:lang w:eastAsia="zh-CN"/>
        </w:rPr>
        <w:t>: The following information can be carried in feedback channel:</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HARQ ACK/NACK</w:t>
      </w:r>
    </w:p>
    <w:p w:rsidR="00E96370" w:rsidRDefault="00E96370" w:rsidP="0044488C">
      <w:pPr>
        <w:pStyle w:val="a0"/>
        <w:numPr>
          <w:ilvl w:val="1"/>
          <w:numId w:val="22"/>
        </w:numPr>
        <w:rPr>
          <w:rFonts w:eastAsia="宋体"/>
          <w:b/>
          <w:lang w:eastAsia="zh-CN"/>
        </w:rPr>
      </w:pPr>
      <w:r>
        <w:rPr>
          <w:rFonts w:eastAsia="宋体" w:hint="eastAsia"/>
          <w:b/>
          <w:lang w:eastAsia="zh-CN"/>
        </w:rPr>
        <w:t>Long-term measurement</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C</w:t>
      </w:r>
      <w:r w:rsidRPr="0044488C">
        <w:rPr>
          <w:rFonts w:eastAsia="宋体" w:hint="eastAsia"/>
          <w:b/>
          <w:lang w:eastAsia="zh-CN"/>
        </w:rPr>
        <w:t xml:space="preserve">hannel </w:t>
      </w:r>
      <w:r w:rsidRPr="0044488C">
        <w:rPr>
          <w:rFonts w:eastAsia="宋体"/>
          <w:b/>
          <w:lang w:eastAsia="zh-CN"/>
        </w:rPr>
        <w:t>state information</w:t>
      </w:r>
    </w:p>
    <w:p w:rsidR="0044488C" w:rsidRDefault="000C067F" w:rsidP="0044488C">
      <w:pPr>
        <w:pStyle w:val="a0"/>
        <w:numPr>
          <w:ilvl w:val="1"/>
          <w:numId w:val="22"/>
        </w:numPr>
        <w:rPr>
          <w:rFonts w:eastAsia="宋体"/>
          <w:b/>
          <w:lang w:eastAsia="zh-CN"/>
        </w:rPr>
      </w:pPr>
      <w:r>
        <w:rPr>
          <w:rFonts w:eastAsia="宋体"/>
          <w:b/>
          <w:lang w:eastAsia="zh-CN"/>
        </w:rPr>
        <w:t xml:space="preserve">Layer-1 source and/or destination ID </w:t>
      </w:r>
    </w:p>
    <w:p w:rsidR="000F4358" w:rsidRDefault="000F4358" w:rsidP="000F4358">
      <w:pPr>
        <w:pStyle w:val="a0"/>
        <w:rPr>
          <w:rFonts w:eastAsia="宋体"/>
          <w:lang w:eastAsia="zh-CN"/>
        </w:rPr>
      </w:pPr>
    </w:p>
    <w:p w:rsidR="000F4358" w:rsidRDefault="000F4358" w:rsidP="000F4358">
      <w:pPr>
        <w:pStyle w:val="a0"/>
        <w:rPr>
          <w:rFonts w:eastAsia="宋体"/>
          <w:lang w:eastAsia="zh-CN"/>
        </w:rPr>
      </w:pPr>
      <w:r>
        <w:rPr>
          <w:rFonts w:eastAsia="宋体"/>
          <w:lang w:eastAsia="zh-CN"/>
        </w:rPr>
        <w:t xml:space="preserve">In RAN1 #94bis, it was agreed that SFCI is used to carry feedback information and at least one SFCI format is used to carry HARQ feedback. In RAN1 #95, </w:t>
      </w:r>
      <w:r w:rsidRPr="004500A8">
        <w:rPr>
          <w:szCs w:val="20"/>
        </w:rPr>
        <w:t xml:space="preserve">Physical </w:t>
      </w:r>
      <w:proofErr w:type="spellStart"/>
      <w:r w:rsidRPr="004500A8">
        <w:rPr>
          <w:szCs w:val="20"/>
        </w:rPr>
        <w:t>sidelink</w:t>
      </w:r>
      <w:proofErr w:type="spellEnd"/>
      <w:r w:rsidRPr="004500A8">
        <w:rPr>
          <w:szCs w:val="20"/>
        </w:rPr>
        <w:t xml:space="preserve"> feedback channel (PSFCH) </w:t>
      </w:r>
      <w:r>
        <w:rPr>
          <w:szCs w:val="20"/>
        </w:rPr>
        <w:t>was defined and it was</w:t>
      </w:r>
      <w:r w:rsidRPr="004500A8">
        <w:rPr>
          <w:szCs w:val="20"/>
        </w:rPr>
        <w:t xml:space="preserve"> supported to convey S</w:t>
      </w:r>
      <w:r w:rsidRPr="004500A8">
        <w:rPr>
          <w:rFonts w:hint="eastAsia"/>
          <w:szCs w:val="20"/>
        </w:rPr>
        <w:t>FCI</w:t>
      </w:r>
      <w:r w:rsidRPr="004500A8">
        <w:rPr>
          <w:szCs w:val="20"/>
        </w:rPr>
        <w:t xml:space="preserve"> </w:t>
      </w:r>
      <w:r w:rsidRPr="004500A8">
        <w:rPr>
          <w:rFonts w:hint="eastAsia"/>
          <w:szCs w:val="20"/>
        </w:rPr>
        <w:t>for</w:t>
      </w:r>
      <w:r w:rsidRPr="004500A8">
        <w:rPr>
          <w:szCs w:val="20"/>
        </w:rPr>
        <w:t xml:space="preserve"> unicast and </w:t>
      </w:r>
      <w:proofErr w:type="spellStart"/>
      <w:r w:rsidRPr="004500A8">
        <w:rPr>
          <w:szCs w:val="20"/>
        </w:rPr>
        <w:t>groupcast</w:t>
      </w:r>
      <w:proofErr w:type="spellEnd"/>
      <w:r w:rsidRPr="004500A8">
        <w:rPr>
          <w:szCs w:val="20"/>
        </w:rPr>
        <w:t xml:space="preserve"> </w:t>
      </w:r>
      <w:r w:rsidRPr="00211A02">
        <w:rPr>
          <w:szCs w:val="20"/>
        </w:rPr>
        <w:t xml:space="preserve">via PSFCH. </w:t>
      </w:r>
      <w:r w:rsidRPr="00211A02">
        <w:rPr>
          <w:rFonts w:eastAsia="宋体"/>
          <w:lang w:eastAsia="zh-CN"/>
        </w:rPr>
        <w:t>Considering the variable potential feedback information, there is necessary to define multiple SFCI formats to carry different feedback information. The payload size of different SFCI formats can be different. While to reduce the complexity of blind decoding for SFCI, some SFCI formats can have the same payload size by padding.</w:t>
      </w:r>
      <w:r>
        <w:rPr>
          <w:rFonts w:eastAsia="宋体"/>
          <w:lang w:eastAsia="zh-CN"/>
        </w:rPr>
        <w:t xml:space="preserve"> </w:t>
      </w:r>
    </w:p>
    <w:p w:rsidR="000F4358" w:rsidRPr="000941E2" w:rsidRDefault="000F4358" w:rsidP="000F4358">
      <w:pPr>
        <w:pStyle w:val="a0"/>
        <w:rPr>
          <w:rFonts w:eastAsia="宋体"/>
          <w:b/>
          <w:lang w:eastAsia="zh-CN"/>
        </w:rPr>
      </w:pPr>
      <w:r w:rsidRPr="000941E2">
        <w:rPr>
          <w:rFonts w:eastAsia="宋体"/>
          <w:b/>
          <w:lang w:eastAsia="zh-CN"/>
        </w:rPr>
        <w:t xml:space="preserve">Proposal </w:t>
      </w:r>
      <w:r>
        <w:rPr>
          <w:rFonts w:eastAsia="宋体"/>
          <w:b/>
          <w:lang w:eastAsia="zh-CN"/>
        </w:rPr>
        <w:t>2</w:t>
      </w:r>
      <w:r w:rsidRPr="000941E2">
        <w:rPr>
          <w:rFonts w:eastAsia="宋体"/>
          <w:b/>
          <w:lang w:eastAsia="zh-CN"/>
        </w:rPr>
        <w:t>: Multiple SFCI formats can be defined to convey different feedback information. The payload size of some SFCI formats can be aligned to reduce blind decoding complexity.</w:t>
      </w:r>
    </w:p>
    <w:p w:rsidR="0044488C" w:rsidRPr="0044488C" w:rsidRDefault="00036F97" w:rsidP="0044488C">
      <w:pPr>
        <w:pStyle w:val="1"/>
        <w:numPr>
          <w:ilvl w:val="1"/>
          <w:numId w:val="1"/>
        </w:numPr>
        <w:rPr>
          <w:rFonts w:ascii="Times New Roman" w:eastAsia="MS Mincho" w:hAnsi="Times New Roman" w:cs="Times New Roman"/>
          <w:kern w:val="0"/>
          <w:sz w:val="21"/>
          <w:lang w:eastAsia="en-US"/>
        </w:rPr>
      </w:pPr>
      <w:r>
        <w:rPr>
          <w:rFonts w:ascii="Times New Roman" w:eastAsia="MS Mincho" w:hAnsi="Times New Roman" w:cs="Times New Roman"/>
          <w:kern w:val="0"/>
          <w:sz w:val="21"/>
          <w:lang w:eastAsia="en-US"/>
        </w:rPr>
        <w:t>Feedback</w:t>
      </w:r>
      <w:r w:rsidR="0044488C">
        <w:rPr>
          <w:rFonts w:ascii="Times New Roman" w:eastAsia="MS Mincho" w:hAnsi="Times New Roman" w:cs="Times New Roman"/>
          <w:kern w:val="0"/>
          <w:sz w:val="21"/>
          <w:lang w:eastAsia="en-US"/>
        </w:rPr>
        <w:t xml:space="preserve"> </w:t>
      </w:r>
      <w:r w:rsidR="0044488C" w:rsidRPr="0044488C">
        <w:rPr>
          <w:rFonts w:ascii="Times New Roman" w:eastAsia="MS Mincho" w:hAnsi="Times New Roman" w:cs="Times New Roman"/>
          <w:kern w:val="0"/>
          <w:sz w:val="21"/>
          <w:lang w:eastAsia="en-US"/>
        </w:rPr>
        <w:t xml:space="preserve">channel </w:t>
      </w:r>
    </w:p>
    <w:p w:rsidR="00491676" w:rsidRDefault="00491676" w:rsidP="0044488C">
      <w:pPr>
        <w:pStyle w:val="a0"/>
        <w:rPr>
          <w:rFonts w:eastAsia="宋体"/>
          <w:lang w:eastAsia="zh-CN"/>
        </w:rPr>
      </w:pPr>
      <w:r w:rsidRPr="00491676">
        <w:rPr>
          <w:rFonts w:eastAsia="宋体"/>
          <w:lang w:eastAsia="zh-CN"/>
        </w:rPr>
        <w:t xml:space="preserve">The following options can be considered </w:t>
      </w:r>
      <w:r w:rsidR="0044488C" w:rsidRPr="00491676">
        <w:rPr>
          <w:rFonts w:hint="eastAsia"/>
          <w:szCs w:val="20"/>
          <w:lang w:eastAsia="ko-KR"/>
        </w:rPr>
        <w:t>to convey SFCI on sidelink</w:t>
      </w:r>
      <w:r w:rsidRPr="00491676">
        <w:rPr>
          <w:rFonts w:eastAsia="宋体"/>
          <w:lang w:eastAsia="zh-CN"/>
        </w:rPr>
        <w:t>.</w:t>
      </w:r>
    </w:p>
    <w:p w:rsidR="0044488C" w:rsidRPr="0044488C" w:rsidRDefault="0044488C" w:rsidP="0044488C">
      <w:pPr>
        <w:pStyle w:val="a0"/>
        <w:numPr>
          <w:ilvl w:val="0"/>
          <w:numId w:val="23"/>
        </w:numPr>
        <w:rPr>
          <w:rFonts w:eastAsia="宋体"/>
          <w:lang w:eastAsia="zh-CN"/>
        </w:rPr>
      </w:pPr>
      <w:r>
        <w:rPr>
          <w:rFonts w:eastAsia="宋体"/>
          <w:lang w:eastAsia="zh-CN"/>
        </w:rPr>
        <w:t>D</w:t>
      </w:r>
      <w:r>
        <w:rPr>
          <w:rFonts w:eastAsia="宋体" w:hint="eastAsia"/>
          <w:lang w:eastAsia="zh-CN"/>
        </w:rPr>
        <w:t>edi</w:t>
      </w:r>
      <w:r w:rsidR="00211A02">
        <w:rPr>
          <w:rFonts w:eastAsia="宋体"/>
          <w:lang w:eastAsia="zh-CN"/>
        </w:rPr>
        <w:t>cate feedback channel - PSFCH</w:t>
      </w:r>
    </w:p>
    <w:p w:rsidR="0044488C" w:rsidRDefault="0044488C" w:rsidP="0044488C">
      <w:pPr>
        <w:pStyle w:val="a0"/>
        <w:ind w:left="420"/>
        <w:rPr>
          <w:rFonts w:eastAsia="宋体"/>
          <w:lang w:eastAsia="zh-CN"/>
        </w:rPr>
      </w:pPr>
      <w:r>
        <w:rPr>
          <w:rFonts w:eastAsia="宋体" w:hint="eastAsia"/>
          <w:lang w:eastAsia="zh-CN"/>
        </w:rPr>
        <w:t xml:space="preserve">SFCI can be carried in dedicate channel. </w:t>
      </w:r>
      <w:r>
        <w:rPr>
          <w:rFonts w:eastAsia="宋体"/>
          <w:lang w:eastAsia="zh-CN"/>
        </w:rPr>
        <w:t xml:space="preserve">Latency requirement is very restrict in some cases in NR-V2X, such as the latency requirement can be 3ms. In Rel-15 NR, </w:t>
      </w:r>
      <w:r w:rsidRPr="00FD3551">
        <w:rPr>
          <w:rFonts w:eastAsia="宋体"/>
          <w:lang w:eastAsia="zh-CN"/>
        </w:rPr>
        <w:t>self-contained feedback is introduced</w:t>
      </w:r>
      <w:r>
        <w:rPr>
          <w:rFonts w:eastAsia="宋体"/>
          <w:lang w:eastAsia="zh-CN"/>
        </w:rPr>
        <w:t xml:space="preserve">. </w:t>
      </w:r>
      <w:r>
        <w:rPr>
          <w:rFonts w:eastAsia="宋体" w:hint="eastAsia"/>
          <w:lang w:eastAsia="zh-CN"/>
        </w:rPr>
        <w:t xml:space="preserve">Similar mechanism can also be applied in NR-V2X. </w:t>
      </w:r>
      <w:r>
        <w:rPr>
          <w:rFonts w:eastAsia="宋体"/>
          <w:lang w:eastAsia="zh-CN"/>
        </w:rPr>
        <w:t>One illustration is shown in</w:t>
      </w:r>
      <w:r w:rsidR="006B3EF5">
        <w:rPr>
          <w:rFonts w:eastAsia="宋体"/>
          <w:lang w:eastAsia="zh-CN"/>
        </w:rPr>
        <w:t xml:space="preserve"> </w:t>
      </w:r>
      <w:r w:rsidR="006B3EF5">
        <w:rPr>
          <w:rFonts w:eastAsia="宋体"/>
          <w:lang w:eastAsia="zh-CN"/>
        </w:rPr>
        <w:fldChar w:fldCharType="begin"/>
      </w:r>
      <w:r w:rsidR="006B3EF5">
        <w:rPr>
          <w:rFonts w:eastAsia="宋体"/>
          <w:lang w:eastAsia="zh-CN"/>
        </w:rPr>
        <w:instrText xml:space="preserve"> REF _Ref1126132 \h </w:instrText>
      </w:r>
      <w:r w:rsidR="006B3EF5">
        <w:rPr>
          <w:rFonts w:eastAsia="宋体"/>
          <w:lang w:eastAsia="zh-CN"/>
        </w:rPr>
      </w:r>
      <w:r w:rsidR="006B3EF5">
        <w:rPr>
          <w:rFonts w:eastAsia="宋体"/>
          <w:lang w:eastAsia="zh-CN"/>
        </w:rPr>
        <w:fldChar w:fldCharType="separate"/>
      </w:r>
      <w:r w:rsidR="006B3EF5">
        <w:t xml:space="preserve">Figure </w:t>
      </w:r>
      <w:r w:rsidR="006B3EF5">
        <w:rPr>
          <w:noProof/>
        </w:rPr>
        <w:t>2</w:t>
      </w:r>
      <w:r w:rsidR="006B3EF5">
        <w:rPr>
          <w:rFonts w:eastAsia="宋体"/>
          <w:lang w:eastAsia="zh-CN"/>
        </w:rPr>
        <w:fldChar w:fldCharType="end"/>
      </w:r>
      <w:r>
        <w:rPr>
          <w:rFonts w:eastAsia="宋体"/>
          <w:lang w:eastAsia="zh-CN"/>
        </w:rPr>
        <w:t xml:space="preserve">. </w:t>
      </w:r>
    </w:p>
    <w:p w:rsidR="0044488C" w:rsidRDefault="000941E2" w:rsidP="000941E2">
      <w:pPr>
        <w:pStyle w:val="a0"/>
        <w:ind w:left="420"/>
        <w:jc w:val="center"/>
      </w:pPr>
      <w:r>
        <w:object w:dxaOrig="5196" w:dyaOrig="2028">
          <v:shape id="_x0000_i1026" type="#_x0000_t75" style="width:259.85pt;height:100.6pt" o:ole="">
            <v:imagedata r:id="rId10" o:title=""/>
          </v:shape>
          <o:OLEObject Type="Embed" ProgID="Visio.Drawing.15" ShapeID="_x0000_i1026" DrawAspect="Content" ObjectID="_1611757668" r:id="rId11"/>
        </w:object>
      </w:r>
    </w:p>
    <w:p w:rsidR="000941E2" w:rsidRDefault="000941E2" w:rsidP="000941E2">
      <w:pPr>
        <w:pStyle w:val="a5"/>
        <w:jc w:val="center"/>
        <w:rPr>
          <w:rFonts w:eastAsia="宋体"/>
          <w:lang w:eastAsia="zh-CN"/>
        </w:rPr>
      </w:pPr>
      <w:bookmarkStart w:id="4" w:name="_Ref1126132"/>
      <w:r>
        <w:lastRenderedPageBreak/>
        <w:t xml:space="preserve">Figure </w:t>
      </w:r>
      <w:r>
        <w:fldChar w:fldCharType="begin"/>
      </w:r>
      <w:r>
        <w:instrText xml:space="preserve"> SEQ Figure \* ARABIC </w:instrText>
      </w:r>
      <w:r>
        <w:fldChar w:fldCharType="separate"/>
      </w:r>
      <w:r w:rsidR="000C067F">
        <w:rPr>
          <w:noProof/>
        </w:rPr>
        <w:t>2</w:t>
      </w:r>
      <w:r>
        <w:fldChar w:fldCharType="end"/>
      </w:r>
      <w:bookmarkEnd w:id="4"/>
      <w:r>
        <w:t xml:space="preserve"> Illustration of self-contained feedback channel</w:t>
      </w:r>
    </w:p>
    <w:p w:rsidR="0044488C" w:rsidRDefault="0044488C" w:rsidP="000D3485">
      <w:pPr>
        <w:pStyle w:val="a0"/>
        <w:ind w:leftChars="213" w:left="432" w:hanging="6"/>
        <w:rPr>
          <w:rFonts w:eastAsia="宋体"/>
          <w:lang w:eastAsia="zh-CN"/>
        </w:rPr>
      </w:pPr>
      <w:r>
        <w:rPr>
          <w:rFonts w:eastAsia="宋体" w:hint="eastAsia"/>
          <w:lang w:eastAsia="zh-CN"/>
        </w:rPr>
        <w:t xml:space="preserve">To reduce latency, the feedback channel can be within the same slot as corresponding PSSCH. </w:t>
      </w:r>
      <w:r>
        <w:rPr>
          <w:rFonts w:eastAsia="宋体"/>
          <w:lang w:eastAsia="zh-CN"/>
        </w:rPr>
        <w:t>In this case, only one or two symbol</w:t>
      </w:r>
      <w:r w:rsidR="006D1987">
        <w:rPr>
          <w:rFonts w:eastAsia="宋体"/>
          <w:lang w:eastAsia="zh-CN"/>
        </w:rPr>
        <w:t>s</w:t>
      </w:r>
      <w:r>
        <w:rPr>
          <w:rFonts w:eastAsia="宋体"/>
          <w:lang w:eastAsia="zh-CN"/>
        </w:rPr>
        <w:t xml:space="preserve"> can be used for feedback ch</w:t>
      </w:r>
      <w:r w:rsidRPr="00211A02">
        <w:rPr>
          <w:rFonts w:eastAsia="宋体"/>
          <w:lang w:eastAsia="zh-CN"/>
        </w:rPr>
        <w:t xml:space="preserve">annel and limit number of feedback information can be carried in feedback channel. For example, a sequence corresponding to ACK or NACK can be transmitted at the last OFDM symbol. </w:t>
      </w:r>
      <w:r w:rsidR="000D3485" w:rsidRPr="00211A02">
        <w:rPr>
          <w:rFonts w:eastAsia="宋体"/>
          <w:lang w:eastAsia="zh-CN"/>
        </w:rPr>
        <w:t>The drawback of dedicate feedback channel is that only SFCI with limited payload size can be transmitted. In case of variable SFCI payload size, it will become more complex for the PSFCH channel design. For example, dedicate PSFCH is more suitable for HARQ feedback, not for other feedback information, such as CSI</w:t>
      </w:r>
      <w:r w:rsidR="00211A02">
        <w:rPr>
          <w:rFonts w:eastAsia="宋体"/>
          <w:lang w:eastAsia="zh-CN"/>
        </w:rPr>
        <w:t xml:space="preserve"> and long-term measurement</w:t>
      </w:r>
      <w:r w:rsidR="000D3485" w:rsidRPr="00211A02">
        <w:rPr>
          <w:rFonts w:eastAsia="宋体"/>
          <w:lang w:eastAsia="zh-CN"/>
        </w:rPr>
        <w:t>. Even for HARQ feedback, if CBG-b</w:t>
      </w:r>
      <w:r w:rsidR="000D3485">
        <w:rPr>
          <w:rFonts w:eastAsia="宋体"/>
          <w:lang w:eastAsia="zh-CN"/>
        </w:rPr>
        <w:t xml:space="preserve">ased feedback is supported, that will cause more complexity for the PSFCH design. </w:t>
      </w:r>
    </w:p>
    <w:p w:rsidR="00211A02" w:rsidRDefault="00211A02" w:rsidP="00211A02">
      <w:pPr>
        <w:pStyle w:val="a0"/>
        <w:numPr>
          <w:ilvl w:val="0"/>
          <w:numId w:val="23"/>
        </w:numPr>
        <w:rPr>
          <w:rFonts w:eastAsia="宋体"/>
          <w:lang w:eastAsia="zh-CN"/>
        </w:rPr>
      </w:pPr>
      <w:r>
        <w:rPr>
          <w:rFonts w:eastAsia="宋体" w:hint="eastAsia"/>
          <w:lang w:eastAsia="zh-CN"/>
        </w:rPr>
        <w:t>PSSCH</w:t>
      </w:r>
      <w:r w:rsidR="000C067F">
        <w:rPr>
          <w:rFonts w:eastAsia="宋体"/>
          <w:lang w:eastAsia="zh-CN"/>
        </w:rPr>
        <w:t>-like feedback channel</w:t>
      </w:r>
    </w:p>
    <w:p w:rsidR="00211A02" w:rsidRDefault="00211A02" w:rsidP="00211A02">
      <w:pPr>
        <w:pStyle w:val="a0"/>
        <w:ind w:left="420"/>
        <w:rPr>
          <w:rFonts w:eastAsia="宋体"/>
          <w:lang w:eastAsia="zh-CN"/>
        </w:rPr>
      </w:pPr>
      <w:r w:rsidRPr="00491676">
        <w:rPr>
          <w:rFonts w:eastAsia="宋体"/>
          <w:lang w:eastAsia="zh-CN"/>
        </w:rPr>
        <w:t xml:space="preserve">PSSCH is </w:t>
      </w:r>
      <w:r>
        <w:rPr>
          <w:rFonts w:eastAsia="宋体"/>
          <w:lang w:eastAsia="zh-CN"/>
        </w:rPr>
        <w:t>benefit to</w:t>
      </w:r>
      <w:r w:rsidRPr="00491676">
        <w:rPr>
          <w:rFonts w:eastAsia="宋体"/>
          <w:lang w:eastAsia="zh-CN"/>
        </w:rPr>
        <w:t xml:space="preserve"> carry feedback informa</w:t>
      </w:r>
      <w:r>
        <w:rPr>
          <w:rFonts w:eastAsia="宋体"/>
          <w:lang w:eastAsia="zh-CN"/>
        </w:rPr>
        <w:t>tion with variable payload size, such as</w:t>
      </w:r>
      <w:r w:rsidRPr="00491676">
        <w:rPr>
          <w:rFonts w:eastAsia="宋体"/>
          <w:lang w:eastAsia="zh-CN"/>
        </w:rPr>
        <w:t xml:space="preserve"> CSI</w:t>
      </w:r>
      <w:r w:rsidR="000C067F">
        <w:rPr>
          <w:rFonts w:eastAsia="宋体"/>
          <w:lang w:eastAsia="zh-CN"/>
        </w:rPr>
        <w:t>, long-term measurement</w:t>
      </w:r>
      <w:r w:rsidRPr="00491676">
        <w:rPr>
          <w:rFonts w:eastAsia="宋体"/>
          <w:lang w:eastAsia="zh-CN"/>
        </w:rPr>
        <w:t>, etc.</w:t>
      </w:r>
      <w:r>
        <w:rPr>
          <w:rFonts w:eastAsia="宋体"/>
          <w:lang w:eastAsia="zh-CN"/>
        </w:rPr>
        <w:t xml:space="preserve"> The transmission of PSSCH which contains feedback information can follow the procedure of norm</w:t>
      </w:r>
      <w:r w:rsidRPr="00211A02">
        <w:rPr>
          <w:rFonts w:eastAsia="宋体"/>
          <w:lang w:eastAsia="zh-CN"/>
        </w:rPr>
        <w:t xml:space="preserve">al PSSCH. Similar as UCI carried on PUSCH in LTE, the </w:t>
      </w:r>
      <w:r w:rsidR="000C067F">
        <w:rPr>
          <w:rFonts w:eastAsia="宋体"/>
          <w:lang w:eastAsia="zh-CN"/>
        </w:rPr>
        <w:t>feedback information</w:t>
      </w:r>
      <w:r w:rsidRPr="00211A02">
        <w:rPr>
          <w:rFonts w:eastAsia="宋体"/>
          <w:lang w:eastAsia="zh-CN"/>
        </w:rPr>
        <w:t xml:space="preserve"> can be carried in PSSCH by rate-matching or puncturing.</w:t>
      </w:r>
      <w:r>
        <w:rPr>
          <w:rFonts w:eastAsia="宋体"/>
          <w:lang w:eastAsia="zh-CN"/>
        </w:rPr>
        <w:t xml:space="preserve"> An associated PSCCH is used to indicate the resource of PSSCH which contains feedback information. </w:t>
      </w:r>
    </w:p>
    <w:p w:rsidR="0044488C" w:rsidRPr="00281142" w:rsidRDefault="00281142" w:rsidP="00281142">
      <w:pPr>
        <w:pStyle w:val="a0"/>
        <w:rPr>
          <w:rFonts w:eastAsia="宋体"/>
          <w:b/>
          <w:lang w:eastAsia="zh-CN"/>
        </w:rPr>
      </w:pPr>
      <w:r w:rsidRPr="00281142">
        <w:rPr>
          <w:rFonts w:eastAsia="宋体" w:hint="eastAsia"/>
          <w:b/>
          <w:lang w:eastAsia="zh-CN"/>
        </w:rPr>
        <w:t xml:space="preserve">Proposal </w:t>
      </w:r>
      <w:r w:rsidR="005B5582">
        <w:rPr>
          <w:rFonts w:eastAsia="宋体"/>
          <w:b/>
          <w:lang w:eastAsia="zh-CN"/>
        </w:rPr>
        <w:t>3</w:t>
      </w:r>
      <w:r w:rsidRPr="00281142">
        <w:rPr>
          <w:rFonts w:eastAsia="宋体" w:hint="eastAsia"/>
          <w:b/>
          <w:lang w:eastAsia="zh-CN"/>
        </w:rPr>
        <w:t xml:space="preserve">: The SFCI </w:t>
      </w:r>
      <w:r w:rsidR="00F11EAA">
        <w:rPr>
          <w:rFonts w:eastAsia="宋体"/>
          <w:b/>
          <w:lang w:eastAsia="zh-CN"/>
        </w:rPr>
        <w:t xml:space="preserve">on sidelink </w:t>
      </w:r>
      <w:r w:rsidR="005B5582">
        <w:rPr>
          <w:rFonts w:eastAsia="宋体" w:hint="eastAsia"/>
          <w:b/>
          <w:lang w:eastAsia="zh-CN"/>
        </w:rPr>
        <w:t xml:space="preserve">can be carried in </w:t>
      </w:r>
      <w:r w:rsidR="00211A02">
        <w:rPr>
          <w:rFonts w:eastAsia="宋体"/>
          <w:b/>
          <w:lang w:eastAsia="zh-CN"/>
        </w:rPr>
        <w:t>PSFCH or PSSCH</w:t>
      </w:r>
      <w:r w:rsidR="000C067F">
        <w:rPr>
          <w:rFonts w:eastAsia="宋体" w:hint="eastAsia"/>
          <w:b/>
          <w:lang w:eastAsia="zh-CN"/>
        </w:rPr>
        <w:t>-like channel</w:t>
      </w:r>
    </w:p>
    <w:p w:rsidR="00036F97" w:rsidRPr="00036F97" w:rsidRDefault="00036F97" w:rsidP="00036F97">
      <w:pPr>
        <w:pStyle w:val="1"/>
        <w:numPr>
          <w:ilvl w:val="1"/>
          <w:numId w:val="1"/>
        </w:numPr>
        <w:rPr>
          <w:rFonts w:ascii="Times New Roman" w:eastAsia="MS Mincho" w:hAnsi="Times New Roman" w:cs="Times New Roman"/>
          <w:kern w:val="0"/>
          <w:sz w:val="21"/>
          <w:lang w:eastAsia="en-US"/>
        </w:rPr>
      </w:pPr>
      <w:r>
        <w:rPr>
          <w:rFonts w:ascii="Times New Roman" w:eastAsia="MS Mincho" w:hAnsi="Times New Roman" w:cs="Times New Roman"/>
          <w:kern w:val="0"/>
          <w:sz w:val="21"/>
          <w:lang w:eastAsia="en-US"/>
        </w:rPr>
        <w:t>T</w:t>
      </w:r>
      <w:r w:rsidRPr="00036F97">
        <w:rPr>
          <w:rFonts w:ascii="Times New Roman" w:eastAsia="MS Mincho" w:hAnsi="Times New Roman" w:cs="Times New Roman"/>
          <w:kern w:val="0"/>
          <w:sz w:val="21"/>
          <w:lang w:eastAsia="en-US"/>
        </w:rPr>
        <w:t>ransmission resource for feedback channel</w:t>
      </w:r>
    </w:p>
    <w:p w:rsidR="005C12F9" w:rsidRDefault="005C12F9" w:rsidP="005C12F9">
      <w:pPr>
        <w:pStyle w:val="a0"/>
        <w:rPr>
          <w:rFonts w:eastAsia="宋体"/>
          <w:lang w:eastAsia="zh-CN"/>
        </w:rPr>
      </w:pPr>
      <w:r w:rsidRPr="00491676">
        <w:rPr>
          <w:rFonts w:eastAsia="宋体"/>
          <w:lang w:eastAsia="zh-CN"/>
        </w:rPr>
        <w:t xml:space="preserve">In sidelink transmission mode 2, the sidelink transmission resource is determined by UE. If UE1 transmits sidelink data to UE2, UE2 needs to feedback to UE1. </w:t>
      </w:r>
      <w:r>
        <w:rPr>
          <w:rFonts w:eastAsia="宋体"/>
          <w:lang w:eastAsia="zh-CN"/>
        </w:rPr>
        <w:t xml:space="preserve">The transmission resource for feedback channel can be determined by either data transmitter </w:t>
      </w:r>
      <w:r w:rsidR="00620DF5">
        <w:rPr>
          <w:rFonts w:eastAsia="宋体"/>
          <w:lang w:eastAsia="zh-CN"/>
        </w:rPr>
        <w:t xml:space="preserve">(TX UE) </w:t>
      </w:r>
      <w:r>
        <w:rPr>
          <w:rFonts w:eastAsia="宋体"/>
          <w:lang w:eastAsia="zh-CN"/>
        </w:rPr>
        <w:t>or data receiver</w:t>
      </w:r>
      <w:r w:rsidR="00620DF5">
        <w:rPr>
          <w:rFonts w:eastAsia="宋体"/>
          <w:lang w:eastAsia="zh-CN"/>
        </w:rPr>
        <w:t xml:space="preserve"> (RX UE)</w:t>
      </w:r>
      <w:r>
        <w:rPr>
          <w:rFonts w:eastAsia="宋体"/>
          <w:lang w:eastAsia="zh-CN"/>
        </w:rPr>
        <w:t xml:space="preserve">. </w:t>
      </w:r>
    </w:p>
    <w:p w:rsidR="005C12F9" w:rsidRDefault="005C12F9" w:rsidP="005C12F9">
      <w:pPr>
        <w:pStyle w:val="a0"/>
        <w:numPr>
          <w:ilvl w:val="0"/>
          <w:numId w:val="23"/>
        </w:numPr>
        <w:rPr>
          <w:rFonts w:eastAsia="宋体"/>
          <w:lang w:eastAsia="zh-CN"/>
        </w:rPr>
      </w:pPr>
      <w:r w:rsidRPr="00211A02">
        <w:rPr>
          <w:rFonts w:eastAsia="宋体"/>
          <w:lang w:eastAsia="zh-CN"/>
        </w:rPr>
        <w:t>I</w:t>
      </w:r>
      <w:r w:rsidRPr="00211A02">
        <w:rPr>
          <w:rFonts w:eastAsia="宋体" w:hint="eastAsia"/>
          <w:lang w:eastAsia="zh-CN"/>
        </w:rPr>
        <w:t xml:space="preserve">f </w:t>
      </w:r>
      <w:r w:rsidRPr="00211A02">
        <w:rPr>
          <w:rFonts w:eastAsia="宋体"/>
          <w:lang w:eastAsia="zh-CN"/>
        </w:rPr>
        <w:t xml:space="preserve">the transmission resource of feedback channel is determined by </w:t>
      </w:r>
      <w:r w:rsidR="00620DF5" w:rsidRPr="00211A02">
        <w:rPr>
          <w:rFonts w:eastAsia="宋体"/>
          <w:lang w:eastAsia="zh-CN"/>
        </w:rPr>
        <w:t>TX UE</w:t>
      </w:r>
      <w:r w:rsidRPr="00211A02">
        <w:rPr>
          <w:rFonts w:eastAsia="宋体"/>
          <w:lang w:eastAsia="zh-CN"/>
        </w:rPr>
        <w:t xml:space="preserve">, it can simplify the feedback information detection. While the resource allocated by </w:t>
      </w:r>
      <w:r w:rsidR="00620DF5" w:rsidRPr="00211A02">
        <w:rPr>
          <w:rFonts w:eastAsia="宋体"/>
          <w:lang w:eastAsia="zh-CN"/>
        </w:rPr>
        <w:t xml:space="preserve">TX UE </w:t>
      </w:r>
      <w:r w:rsidRPr="00211A02">
        <w:rPr>
          <w:rFonts w:eastAsia="宋体"/>
          <w:lang w:eastAsia="zh-CN"/>
        </w:rPr>
        <w:t>may be not suitable</w:t>
      </w:r>
      <w:r>
        <w:rPr>
          <w:rFonts w:eastAsia="宋体"/>
          <w:lang w:eastAsia="zh-CN"/>
        </w:rPr>
        <w:t xml:space="preserve"> for </w:t>
      </w:r>
      <w:r w:rsidR="00620DF5">
        <w:rPr>
          <w:rFonts w:eastAsia="宋体"/>
          <w:lang w:eastAsia="zh-CN"/>
        </w:rPr>
        <w:t>RX UE</w:t>
      </w:r>
      <w:r>
        <w:rPr>
          <w:rFonts w:eastAsia="宋体"/>
          <w:lang w:eastAsia="zh-CN"/>
        </w:rPr>
        <w:t xml:space="preserve">. For example, the receiver may want to transmit data (not targets to the transmitter) for broadcast on that </w:t>
      </w:r>
      <w:proofErr w:type="spellStart"/>
      <w:r>
        <w:rPr>
          <w:rFonts w:eastAsia="宋体"/>
          <w:lang w:eastAsia="zh-CN"/>
        </w:rPr>
        <w:t>subframe</w:t>
      </w:r>
      <w:proofErr w:type="spellEnd"/>
      <w:r>
        <w:rPr>
          <w:rFonts w:eastAsia="宋体"/>
          <w:lang w:eastAsia="zh-CN"/>
        </w:rPr>
        <w:t>, that will cause power sharing between data and feedback transmission. Furthermore, the feedback needs to consider the case that the transmitter and the receiver are in different cell</w:t>
      </w:r>
      <w:r w:rsidR="00620DF5">
        <w:rPr>
          <w:rFonts w:eastAsia="宋体"/>
          <w:lang w:eastAsia="zh-CN"/>
        </w:rPr>
        <w:t>s</w:t>
      </w:r>
      <w:r>
        <w:rPr>
          <w:rFonts w:eastAsia="宋体"/>
          <w:lang w:eastAsia="zh-CN"/>
        </w:rPr>
        <w:t xml:space="preserve">, which is shown in the following figure. </w:t>
      </w:r>
    </w:p>
    <w:p w:rsidR="005C12F9" w:rsidRDefault="006B3EF5" w:rsidP="00452ACD">
      <w:pPr>
        <w:pStyle w:val="a0"/>
        <w:ind w:left="420"/>
        <w:jc w:val="center"/>
      </w:pPr>
      <w:r>
        <w:object w:dxaOrig="6852" w:dyaOrig="4969">
          <v:shape id="_x0000_i1027" type="#_x0000_t75" style="width:257.55pt;height:186.45pt" o:ole="">
            <v:imagedata r:id="rId12" o:title=""/>
          </v:shape>
          <o:OLEObject Type="Embed" ProgID="Visio.Drawing.15" ShapeID="_x0000_i1027" DrawAspect="Content" ObjectID="_1611757669" r:id="rId13"/>
        </w:object>
      </w:r>
    </w:p>
    <w:p w:rsidR="00452ACD" w:rsidRDefault="00452ACD" w:rsidP="00452ACD">
      <w:pPr>
        <w:pStyle w:val="a5"/>
        <w:jc w:val="center"/>
      </w:pPr>
      <w:r>
        <w:t xml:space="preserve">Figure </w:t>
      </w:r>
      <w:r>
        <w:fldChar w:fldCharType="begin"/>
      </w:r>
      <w:r>
        <w:instrText xml:space="preserve"> SEQ Figure \* ARABIC </w:instrText>
      </w:r>
      <w:r>
        <w:fldChar w:fldCharType="separate"/>
      </w:r>
      <w:r w:rsidR="000C067F">
        <w:rPr>
          <w:noProof/>
        </w:rPr>
        <w:t>3</w:t>
      </w:r>
      <w:r>
        <w:fldChar w:fldCharType="end"/>
      </w:r>
      <w:r>
        <w:t xml:space="preserve"> Feedback in case of inter-cell</w:t>
      </w:r>
    </w:p>
    <w:p w:rsidR="005C12F9" w:rsidRPr="00211A02" w:rsidRDefault="005C12F9" w:rsidP="005C12F9">
      <w:pPr>
        <w:pStyle w:val="a0"/>
        <w:ind w:left="420"/>
        <w:rPr>
          <w:rFonts w:eastAsia="宋体"/>
          <w:lang w:eastAsia="zh-CN"/>
        </w:rPr>
      </w:pPr>
      <w:r w:rsidRPr="00211A02">
        <w:rPr>
          <w:rFonts w:eastAsia="宋体"/>
          <w:lang w:eastAsia="zh-CN"/>
        </w:rPr>
        <w:t xml:space="preserve">For the inter-cell case, the </w:t>
      </w:r>
      <w:r w:rsidR="00500BFA" w:rsidRPr="00211A02">
        <w:rPr>
          <w:rFonts w:eastAsia="宋体"/>
          <w:lang w:eastAsia="zh-CN"/>
        </w:rPr>
        <w:t>resource</w:t>
      </w:r>
      <w:r w:rsidRPr="00211A02">
        <w:rPr>
          <w:rFonts w:eastAsia="宋体"/>
          <w:lang w:eastAsia="zh-CN"/>
        </w:rPr>
        <w:t xml:space="preserve"> pool </w:t>
      </w:r>
      <w:r w:rsidR="00500BFA" w:rsidRPr="00211A02">
        <w:rPr>
          <w:rFonts w:eastAsia="宋体"/>
          <w:lang w:eastAsia="zh-CN"/>
        </w:rPr>
        <w:t xml:space="preserve">for transmission and reception </w:t>
      </w:r>
      <w:r w:rsidRPr="00211A02">
        <w:rPr>
          <w:rFonts w:eastAsia="宋体"/>
          <w:lang w:eastAsia="zh-CN"/>
        </w:rPr>
        <w:t>is configured by network.</w:t>
      </w:r>
      <w:r w:rsidR="00500BFA" w:rsidRPr="00211A02">
        <w:rPr>
          <w:rFonts w:eastAsia="宋体"/>
          <w:lang w:eastAsia="zh-CN"/>
        </w:rPr>
        <w:t xml:space="preserve"> The sidelink transmission of UE is limited within TX resource pool. The resource pool for reception configured by network should include all of the TX pools of neighbor cells. If there is no coordination among </w:t>
      </w:r>
      <w:r w:rsidR="005A2F31" w:rsidRPr="00211A02">
        <w:rPr>
          <w:rFonts w:eastAsia="宋体"/>
          <w:lang w:eastAsia="zh-CN"/>
        </w:rPr>
        <w:t xml:space="preserve">neighbor </w:t>
      </w:r>
      <w:proofErr w:type="spellStart"/>
      <w:r w:rsidR="00500BFA" w:rsidRPr="00211A02">
        <w:rPr>
          <w:rFonts w:eastAsia="宋体"/>
          <w:lang w:eastAsia="zh-CN"/>
        </w:rPr>
        <w:t>gNBs</w:t>
      </w:r>
      <w:proofErr w:type="spellEnd"/>
      <w:r w:rsidR="005A2F31" w:rsidRPr="00211A02">
        <w:rPr>
          <w:rFonts w:eastAsia="宋体"/>
          <w:lang w:eastAsia="zh-CN"/>
        </w:rPr>
        <w:t xml:space="preserve">, the TX pool of neighbor cells (such as UE2 in gNB2) </w:t>
      </w:r>
      <w:r w:rsidR="00500BFA" w:rsidRPr="00211A02">
        <w:rPr>
          <w:rFonts w:eastAsia="宋体"/>
          <w:lang w:eastAsia="zh-CN"/>
        </w:rPr>
        <w:t>is not known by the data transmitter</w:t>
      </w:r>
      <w:r w:rsidR="005A2F31" w:rsidRPr="00211A02">
        <w:rPr>
          <w:rFonts w:eastAsia="宋体"/>
          <w:lang w:eastAsia="zh-CN"/>
        </w:rPr>
        <w:t xml:space="preserve"> (such as UE1 in gNB1)</w:t>
      </w:r>
      <w:r w:rsidR="00500BFA" w:rsidRPr="00211A02">
        <w:rPr>
          <w:rFonts w:eastAsia="宋体"/>
          <w:lang w:eastAsia="zh-CN"/>
        </w:rPr>
        <w:t xml:space="preserve">. If the feedback resource is indicated by data transmitter, it cannot promise that the feedback resource is within the TX pool of the data receiver. </w:t>
      </w:r>
      <w:r w:rsidR="00452ACD" w:rsidRPr="00211A02">
        <w:rPr>
          <w:rFonts w:eastAsia="宋体"/>
          <w:lang w:eastAsia="zh-CN"/>
        </w:rPr>
        <w:t>In this case, the data receiver needs to send some assist information to data transmitter to assist the feedback resource allocation by the data transmitter.</w:t>
      </w:r>
    </w:p>
    <w:p w:rsidR="005C12F9" w:rsidRDefault="005C12F9" w:rsidP="005C12F9">
      <w:pPr>
        <w:pStyle w:val="a0"/>
        <w:numPr>
          <w:ilvl w:val="0"/>
          <w:numId w:val="23"/>
        </w:numPr>
        <w:rPr>
          <w:rFonts w:eastAsia="宋体"/>
          <w:lang w:eastAsia="zh-CN"/>
        </w:rPr>
      </w:pPr>
      <w:r w:rsidRPr="00211A02">
        <w:rPr>
          <w:rFonts w:eastAsia="宋体"/>
          <w:lang w:eastAsia="zh-CN"/>
        </w:rPr>
        <w:t xml:space="preserve">If the transmission resource of feedback channel is determined by </w:t>
      </w:r>
      <w:r w:rsidR="00620DF5" w:rsidRPr="00211A02">
        <w:rPr>
          <w:rFonts w:eastAsia="宋体"/>
          <w:lang w:eastAsia="zh-CN"/>
        </w:rPr>
        <w:t>RX UE</w:t>
      </w:r>
      <w:r w:rsidRPr="00211A02">
        <w:rPr>
          <w:rFonts w:eastAsia="宋体"/>
          <w:lang w:eastAsia="zh-CN"/>
        </w:rPr>
        <w:t xml:space="preserve">, the receiver can select a suitable resource for feedback transmission, such as by sensing. </w:t>
      </w:r>
      <w:r w:rsidR="005A2F31" w:rsidRPr="00211A02">
        <w:rPr>
          <w:rFonts w:eastAsia="宋体"/>
          <w:lang w:eastAsia="zh-CN"/>
        </w:rPr>
        <w:t>In groupcast, multiple re</w:t>
      </w:r>
      <w:r w:rsidR="005A2F31">
        <w:rPr>
          <w:rFonts w:eastAsia="宋体"/>
          <w:lang w:eastAsia="zh-CN"/>
        </w:rPr>
        <w:t xml:space="preserve">ceivers can select resource for feedback channel independently and separate resource can be selected by each receiver. It is possible that each receiver can feedback HARQ-ACK or HARQ-NACK on different feedback resource. </w:t>
      </w:r>
      <w:r>
        <w:rPr>
          <w:rFonts w:eastAsia="宋体"/>
          <w:lang w:eastAsia="zh-CN"/>
        </w:rPr>
        <w:t xml:space="preserve">While the latency requirement needs to be known at receiver to assist its resource selection. The latency requirement can be obtained by </w:t>
      </w:r>
      <w:proofErr w:type="spellStart"/>
      <w:r>
        <w:rPr>
          <w:rFonts w:eastAsia="宋体"/>
          <w:lang w:eastAsia="zh-CN"/>
        </w:rPr>
        <w:t>QoS</w:t>
      </w:r>
      <w:proofErr w:type="spellEnd"/>
      <w:r>
        <w:rPr>
          <w:rFonts w:eastAsia="宋体"/>
          <w:lang w:eastAsia="zh-CN"/>
        </w:rPr>
        <w:t xml:space="preserve"> of associated data, or indicated by transmitter.</w:t>
      </w:r>
    </w:p>
    <w:p w:rsidR="005C12F9" w:rsidRDefault="005C12F9" w:rsidP="005C12F9">
      <w:pPr>
        <w:pStyle w:val="a0"/>
        <w:rPr>
          <w:rFonts w:eastAsia="宋体"/>
          <w:b/>
          <w:lang w:eastAsia="zh-CN"/>
        </w:rPr>
      </w:pPr>
      <w:r w:rsidRPr="00491676">
        <w:rPr>
          <w:rFonts w:eastAsia="宋体" w:hint="eastAsia"/>
          <w:b/>
          <w:lang w:eastAsia="zh-CN"/>
        </w:rPr>
        <w:lastRenderedPageBreak/>
        <w:t xml:space="preserve">Proposal </w:t>
      </w:r>
      <w:r w:rsidR="005A2F31">
        <w:rPr>
          <w:rFonts w:eastAsia="宋体"/>
          <w:b/>
          <w:lang w:eastAsia="zh-CN"/>
        </w:rPr>
        <w:t>4</w:t>
      </w:r>
      <w:r w:rsidRPr="00491676">
        <w:rPr>
          <w:rFonts w:eastAsia="宋体" w:hint="eastAsia"/>
          <w:b/>
          <w:lang w:eastAsia="zh-CN"/>
        </w:rPr>
        <w:t xml:space="preserve">: </w:t>
      </w:r>
      <w:r>
        <w:rPr>
          <w:rFonts w:eastAsia="宋体"/>
          <w:b/>
          <w:lang w:eastAsia="zh-CN"/>
        </w:rPr>
        <w:t xml:space="preserve"> For SL transmission mode 2, transmission resource of f</w:t>
      </w:r>
      <w:r w:rsidRPr="00491676">
        <w:rPr>
          <w:rFonts w:eastAsia="宋体"/>
          <w:b/>
          <w:lang w:eastAsia="zh-CN"/>
        </w:rPr>
        <w:t xml:space="preserve">eedback </w:t>
      </w:r>
      <w:r>
        <w:rPr>
          <w:rFonts w:eastAsia="宋体"/>
          <w:b/>
          <w:lang w:eastAsia="zh-CN"/>
        </w:rPr>
        <w:t xml:space="preserve">channel </w:t>
      </w:r>
      <w:r w:rsidRPr="00491676">
        <w:rPr>
          <w:rFonts w:eastAsia="宋体"/>
          <w:b/>
          <w:lang w:eastAsia="zh-CN"/>
        </w:rPr>
        <w:t xml:space="preserve">can be determined by </w:t>
      </w:r>
      <w:r>
        <w:rPr>
          <w:rFonts w:eastAsia="宋体"/>
          <w:b/>
          <w:lang w:eastAsia="zh-CN"/>
        </w:rPr>
        <w:t xml:space="preserve">either data transmitter or data </w:t>
      </w:r>
      <w:r w:rsidRPr="00491676">
        <w:rPr>
          <w:rFonts w:eastAsia="宋体"/>
          <w:b/>
          <w:lang w:eastAsia="zh-CN"/>
        </w:rPr>
        <w:t>receiver.</w:t>
      </w:r>
      <w:r w:rsidR="00452ACD">
        <w:rPr>
          <w:rFonts w:eastAsia="宋体"/>
          <w:b/>
          <w:lang w:eastAsia="zh-CN"/>
        </w:rPr>
        <w:t xml:space="preserve"> </w:t>
      </w:r>
    </w:p>
    <w:p w:rsidR="00211A02" w:rsidRPr="00036F97" w:rsidRDefault="00211A02" w:rsidP="00211A02">
      <w:pPr>
        <w:pStyle w:val="1"/>
        <w:numPr>
          <w:ilvl w:val="1"/>
          <w:numId w:val="1"/>
        </w:numPr>
        <w:rPr>
          <w:rFonts w:ascii="Times New Roman" w:eastAsia="MS Mincho" w:hAnsi="Times New Roman" w:cs="Times New Roman"/>
          <w:kern w:val="0"/>
          <w:sz w:val="21"/>
          <w:lang w:eastAsia="en-US"/>
        </w:rPr>
      </w:pPr>
      <w:r>
        <w:rPr>
          <w:rFonts w:ascii="Times New Roman" w:eastAsia="MS Mincho" w:hAnsi="Times New Roman" w:cs="Times New Roman"/>
          <w:kern w:val="0"/>
          <w:sz w:val="21"/>
          <w:lang w:eastAsia="en-US"/>
        </w:rPr>
        <w:t>F</w:t>
      </w:r>
      <w:r w:rsidRPr="00036F97">
        <w:rPr>
          <w:rFonts w:ascii="Times New Roman" w:eastAsia="MS Mincho" w:hAnsi="Times New Roman" w:cs="Times New Roman"/>
          <w:kern w:val="0"/>
          <w:sz w:val="21"/>
          <w:lang w:eastAsia="en-US"/>
        </w:rPr>
        <w:t xml:space="preserve">eedback </w:t>
      </w:r>
      <w:r>
        <w:rPr>
          <w:rFonts w:ascii="Times New Roman" w:eastAsia="MS Mincho" w:hAnsi="Times New Roman" w:cs="Times New Roman"/>
          <w:kern w:val="0"/>
          <w:sz w:val="21"/>
          <w:lang w:eastAsia="en-US"/>
        </w:rPr>
        <w:t>mechanism in mode 1</w:t>
      </w:r>
    </w:p>
    <w:p w:rsidR="00211A02" w:rsidRDefault="005C12F9" w:rsidP="005C12F9">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Pr="00491676">
        <w:rPr>
          <w:rFonts w:eastAsia="宋体"/>
          <w:lang w:eastAsia="zh-CN"/>
        </w:rPr>
        <w:t xml:space="preserve">sidelink transmission mode 1, the sidelink </w:t>
      </w:r>
      <w:r w:rsidR="00452ACD">
        <w:rPr>
          <w:rFonts w:eastAsia="宋体"/>
          <w:lang w:eastAsia="zh-CN"/>
        </w:rPr>
        <w:t xml:space="preserve">transmission resource, including the resource for both data transmission and feedback transmission, </w:t>
      </w:r>
      <w:r w:rsidRPr="00491676">
        <w:rPr>
          <w:rFonts w:eastAsia="宋体"/>
          <w:lang w:eastAsia="zh-CN"/>
        </w:rPr>
        <w:t xml:space="preserve">is scheduled by base station. </w:t>
      </w:r>
      <w:r w:rsidR="00211A02">
        <w:rPr>
          <w:rFonts w:eastAsia="宋体"/>
          <w:lang w:eastAsia="zh-CN"/>
        </w:rPr>
        <w:t xml:space="preserve">The feedback information which indicates the detection status of sidelink data transmission needs to be transmitted to network to assist </w:t>
      </w:r>
      <w:proofErr w:type="spellStart"/>
      <w:r w:rsidR="00211A02">
        <w:rPr>
          <w:rFonts w:eastAsia="宋体"/>
          <w:lang w:eastAsia="zh-CN"/>
        </w:rPr>
        <w:t>gNB’s</w:t>
      </w:r>
      <w:proofErr w:type="spellEnd"/>
      <w:r w:rsidR="00211A02">
        <w:rPr>
          <w:rFonts w:eastAsia="宋体"/>
          <w:lang w:eastAsia="zh-CN"/>
        </w:rPr>
        <w:t xml:space="preserve"> scheduling. </w:t>
      </w:r>
    </w:p>
    <w:p w:rsidR="00211A02" w:rsidRDefault="00211A02" w:rsidP="00211A02">
      <w:pPr>
        <w:pStyle w:val="a0"/>
        <w:numPr>
          <w:ilvl w:val="0"/>
          <w:numId w:val="23"/>
        </w:numPr>
        <w:rPr>
          <w:rFonts w:eastAsia="宋体"/>
          <w:lang w:eastAsia="zh-CN"/>
        </w:rPr>
      </w:pPr>
      <w:r>
        <w:rPr>
          <w:rFonts w:eastAsia="宋体"/>
          <w:lang w:eastAsia="zh-CN"/>
        </w:rPr>
        <w:t>F</w:t>
      </w:r>
      <w:r>
        <w:rPr>
          <w:rFonts w:eastAsia="宋体" w:hint="eastAsia"/>
          <w:lang w:eastAsia="zh-CN"/>
        </w:rPr>
        <w:t xml:space="preserve">eedback </w:t>
      </w:r>
      <w:r>
        <w:rPr>
          <w:rFonts w:eastAsia="宋体"/>
          <w:lang w:eastAsia="zh-CN"/>
        </w:rPr>
        <w:t>from UE to network</w:t>
      </w:r>
    </w:p>
    <w:p w:rsidR="00211A02" w:rsidRDefault="00211A02" w:rsidP="00211A02">
      <w:pPr>
        <w:pStyle w:val="a0"/>
        <w:rPr>
          <w:rFonts w:eastAsia="宋体"/>
          <w:lang w:eastAsia="zh-CN"/>
        </w:rPr>
      </w:pPr>
      <w:r>
        <w:rPr>
          <w:rFonts w:eastAsia="宋体"/>
          <w:lang w:eastAsia="zh-CN"/>
        </w:rPr>
        <w:t>It was agreed in last RAN1 meeting [1]:</w:t>
      </w:r>
    </w:p>
    <w:p w:rsidR="00211A02" w:rsidRPr="00DD4B72" w:rsidRDefault="00211A02" w:rsidP="00211A02">
      <w:pPr>
        <w:rPr>
          <w:szCs w:val="20"/>
          <w:lang w:eastAsia="x-none"/>
        </w:rPr>
      </w:pPr>
      <w:r w:rsidRPr="00DD4B72">
        <w:rPr>
          <w:szCs w:val="20"/>
          <w:highlight w:val="green"/>
          <w:lang w:eastAsia="x-none"/>
        </w:rPr>
        <w:t>Agreements</w:t>
      </w:r>
      <w:r w:rsidRPr="00DD4B72">
        <w:rPr>
          <w:szCs w:val="20"/>
          <w:lang w:eastAsia="x-none"/>
        </w:rPr>
        <w:t>:</w:t>
      </w:r>
    </w:p>
    <w:p w:rsidR="00211A02" w:rsidRPr="00DD4B72" w:rsidRDefault="00211A02" w:rsidP="00211A02">
      <w:pPr>
        <w:numPr>
          <w:ilvl w:val="0"/>
          <w:numId w:val="39"/>
        </w:numPr>
        <w:rPr>
          <w:szCs w:val="20"/>
        </w:rPr>
      </w:pPr>
      <w:r w:rsidRPr="00DD4B72">
        <w:rPr>
          <w:rFonts w:hint="eastAsia"/>
          <w:szCs w:val="20"/>
        </w:rPr>
        <w:t>It is</w:t>
      </w:r>
      <w:r w:rsidRPr="00DD4B72">
        <w:rPr>
          <w:szCs w:val="20"/>
        </w:rPr>
        <w:t xml:space="preserve"> support</w:t>
      </w:r>
      <w:r w:rsidRPr="00DD4B72">
        <w:rPr>
          <w:rFonts w:hint="eastAsia"/>
          <w:szCs w:val="20"/>
        </w:rPr>
        <w:t>ed</w:t>
      </w:r>
      <w:r w:rsidRPr="00DD4B72">
        <w:rPr>
          <w:szCs w:val="20"/>
        </w:rPr>
        <w:t xml:space="preserve"> that in mode 1 for unicast, the in-coverage UE sends an indication to </w:t>
      </w:r>
      <w:proofErr w:type="spellStart"/>
      <w:r w:rsidRPr="00DD4B72">
        <w:rPr>
          <w:szCs w:val="20"/>
        </w:rPr>
        <w:t>gNB</w:t>
      </w:r>
      <w:proofErr w:type="spellEnd"/>
      <w:r w:rsidRPr="00DD4B72">
        <w:rPr>
          <w:szCs w:val="20"/>
        </w:rPr>
        <w:t xml:space="preserve"> to indicate the need for retransmission </w:t>
      </w:r>
    </w:p>
    <w:p w:rsidR="00211A02" w:rsidRPr="00DD4B72" w:rsidRDefault="00211A02" w:rsidP="00211A02">
      <w:pPr>
        <w:numPr>
          <w:ilvl w:val="1"/>
          <w:numId w:val="39"/>
        </w:numPr>
        <w:rPr>
          <w:szCs w:val="20"/>
        </w:rPr>
      </w:pPr>
      <w:r w:rsidRPr="00DD4B72">
        <w:rPr>
          <w:szCs w:val="20"/>
        </w:rPr>
        <w:t>A</w:t>
      </w:r>
      <w:r w:rsidRPr="00DD4B72">
        <w:rPr>
          <w:rFonts w:hint="eastAsia"/>
          <w:szCs w:val="20"/>
        </w:rPr>
        <w:t xml:space="preserve">t </w:t>
      </w:r>
      <w:r w:rsidRPr="00DD4B72">
        <w:rPr>
          <w:szCs w:val="20"/>
        </w:rPr>
        <w:t>least PUCCH is used to report the information</w:t>
      </w:r>
    </w:p>
    <w:p w:rsidR="00211A02" w:rsidRPr="00DD4B72" w:rsidRDefault="00211A02" w:rsidP="00211A02">
      <w:pPr>
        <w:numPr>
          <w:ilvl w:val="2"/>
          <w:numId w:val="39"/>
        </w:numPr>
        <w:rPr>
          <w:szCs w:val="20"/>
        </w:rPr>
      </w:pPr>
      <w:r w:rsidRPr="00DD4B72">
        <w:rPr>
          <w:rFonts w:hint="eastAsia"/>
          <w:szCs w:val="20"/>
        </w:rPr>
        <w:t>If feasible, RAN1 reuses PUCCH defined in Rel-15</w:t>
      </w:r>
    </w:p>
    <w:p w:rsidR="00211A02" w:rsidRPr="00DD4B72" w:rsidRDefault="00211A02" w:rsidP="00211A02">
      <w:pPr>
        <w:numPr>
          <w:ilvl w:val="1"/>
          <w:numId w:val="39"/>
        </w:numPr>
        <w:rPr>
          <w:szCs w:val="20"/>
        </w:rPr>
      </w:pPr>
      <w:r w:rsidRPr="00DD4B72">
        <w:rPr>
          <w:szCs w:val="20"/>
        </w:rPr>
        <w:t xml:space="preserve">The </w:t>
      </w:r>
      <w:proofErr w:type="spellStart"/>
      <w:r w:rsidRPr="00DD4B72">
        <w:rPr>
          <w:szCs w:val="20"/>
        </w:rPr>
        <w:t>gNB</w:t>
      </w:r>
      <w:proofErr w:type="spellEnd"/>
      <w:r w:rsidRPr="00DD4B72">
        <w:rPr>
          <w:szCs w:val="20"/>
        </w:rPr>
        <w:t xml:space="preserve"> can also schedule re-transmission resource</w:t>
      </w:r>
    </w:p>
    <w:p w:rsidR="00211A02" w:rsidRPr="00DD4B72" w:rsidRDefault="00211A02" w:rsidP="00211A02">
      <w:pPr>
        <w:numPr>
          <w:ilvl w:val="1"/>
          <w:numId w:val="39"/>
        </w:numPr>
        <w:rPr>
          <w:szCs w:val="20"/>
        </w:rPr>
      </w:pPr>
      <w:r w:rsidRPr="00DD4B72">
        <w:rPr>
          <w:szCs w:val="20"/>
        </w:rPr>
        <w:t>FFS transmitter UE and/or receiver UE</w:t>
      </w:r>
    </w:p>
    <w:p w:rsidR="00211A02" w:rsidRPr="00DD4B72" w:rsidRDefault="00211A02" w:rsidP="00211A02">
      <w:pPr>
        <w:numPr>
          <w:ilvl w:val="2"/>
          <w:numId w:val="39"/>
        </w:numPr>
        <w:rPr>
          <w:szCs w:val="20"/>
        </w:rPr>
      </w:pPr>
      <w:r w:rsidRPr="00DD4B72">
        <w:rPr>
          <w:szCs w:val="20"/>
        </w:rPr>
        <w:t>If receiver UE, the indication is in the form of HARQ ACK/NAK</w:t>
      </w:r>
    </w:p>
    <w:p w:rsidR="00211A02" w:rsidRPr="00DD4B72" w:rsidRDefault="00211A02" w:rsidP="00211A02">
      <w:pPr>
        <w:numPr>
          <w:ilvl w:val="2"/>
          <w:numId w:val="39"/>
        </w:numPr>
        <w:rPr>
          <w:szCs w:val="20"/>
        </w:rPr>
      </w:pPr>
      <w:r w:rsidRPr="00DD4B72">
        <w:rPr>
          <w:szCs w:val="20"/>
        </w:rPr>
        <w:t>If transmitter UE, FFS</w:t>
      </w:r>
    </w:p>
    <w:p w:rsidR="006B3EF5" w:rsidRDefault="006B3EF5" w:rsidP="00211A02">
      <w:pPr>
        <w:pStyle w:val="a0"/>
        <w:rPr>
          <w:rFonts w:eastAsia="宋体"/>
          <w:lang w:eastAsia="zh-CN"/>
        </w:rPr>
      </w:pPr>
    </w:p>
    <w:p w:rsidR="00211A02" w:rsidRDefault="00211A02" w:rsidP="00211A02">
      <w:pPr>
        <w:pStyle w:val="a0"/>
        <w:rPr>
          <w:rFonts w:eastAsia="宋体"/>
          <w:lang w:eastAsia="zh-CN"/>
        </w:rPr>
      </w:pPr>
      <w:r>
        <w:rPr>
          <w:rFonts w:eastAsia="宋体"/>
          <w:lang w:eastAsia="zh-CN"/>
        </w:rPr>
        <w:t>I</w:t>
      </w:r>
      <w:r w:rsidR="006B3EF5">
        <w:rPr>
          <w:rFonts w:eastAsia="宋体" w:hint="eastAsia"/>
          <w:lang w:eastAsia="zh-CN"/>
        </w:rPr>
        <w:t>f</w:t>
      </w:r>
      <w:r>
        <w:rPr>
          <w:rFonts w:eastAsia="宋体" w:hint="eastAsia"/>
          <w:lang w:eastAsia="zh-CN"/>
        </w:rPr>
        <w:t xml:space="preserve"> </w:t>
      </w:r>
      <w:r>
        <w:rPr>
          <w:rFonts w:eastAsia="宋体"/>
          <w:lang w:eastAsia="zh-CN"/>
        </w:rPr>
        <w:t xml:space="preserve">TX UE and RX UE are in different cells, or the RX UE is out of coverage, it is naturally that the TX UE sends the sidelink feedback information to </w:t>
      </w:r>
      <w:proofErr w:type="spellStart"/>
      <w:r>
        <w:rPr>
          <w:rFonts w:eastAsia="宋体"/>
          <w:lang w:eastAsia="zh-CN"/>
        </w:rPr>
        <w:t>gNB</w:t>
      </w:r>
      <w:proofErr w:type="spellEnd"/>
      <w:r>
        <w:rPr>
          <w:rFonts w:eastAsia="宋体"/>
          <w:lang w:eastAsia="zh-CN"/>
        </w:rPr>
        <w:t xml:space="preserve">, which is shown in </w:t>
      </w:r>
      <w:r w:rsidR="006B3EF5">
        <w:rPr>
          <w:rFonts w:eastAsia="宋体"/>
          <w:lang w:eastAsia="zh-CN"/>
        </w:rPr>
        <w:fldChar w:fldCharType="begin"/>
      </w:r>
      <w:r w:rsidR="006B3EF5">
        <w:rPr>
          <w:rFonts w:eastAsia="宋体"/>
          <w:lang w:eastAsia="zh-CN"/>
        </w:rPr>
        <w:instrText xml:space="preserve"> REF _Ref1034425 \h </w:instrText>
      </w:r>
      <w:r w:rsidR="006B3EF5">
        <w:rPr>
          <w:rFonts w:eastAsia="宋体"/>
          <w:lang w:eastAsia="zh-CN"/>
        </w:rPr>
      </w:r>
      <w:r w:rsidR="006B3EF5">
        <w:rPr>
          <w:rFonts w:eastAsia="宋体"/>
          <w:lang w:eastAsia="zh-CN"/>
        </w:rPr>
        <w:fldChar w:fldCharType="separate"/>
      </w:r>
      <w:r w:rsidR="006B3EF5">
        <w:t xml:space="preserve">Figure </w:t>
      </w:r>
      <w:r w:rsidR="006B3EF5">
        <w:rPr>
          <w:noProof/>
        </w:rPr>
        <w:t>4</w:t>
      </w:r>
      <w:r w:rsidR="006B3EF5">
        <w:rPr>
          <w:rFonts w:eastAsia="宋体"/>
          <w:lang w:eastAsia="zh-CN"/>
        </w:rPr>
        <w:fldChar w:fldCharType="end"/>
      </w:r>
      <w:r>
        <w:rPr>
          <w:rFonts w:eastAsia="宋体"/>
          <w:lang w:eastAsia="zh-CN"/>
        </w:rPr>
        <w:t xml:space="preserve">(a). If TX UE and RX UE in the same cell, it is beneficial for latency reduction if RX UE can sends feedback information to </w:t>
      </w:r>
      <w:proofErr w:type="spellStart"/>
      <w:r>
        <w:rPr>
          <w:rFonts w:eastAsia="宋体"/>
          <w:lang w:eastAsia="zh-CN"/>
        </w:rPr>
        <w:t>gNB</w:t>
      </w:r>
      <w:proofErr w:type="spellEnd"/>
      <w:r>
        <w:rPr>
          <w:rFonts w:eastAsia="宋体"/>
          <w:lang w:eastAsia="zh-CN"/>
        </w:rPr>
        <w:t xml:space="preserve"> directly. This is very important for latency critical service.</w:t>
      </w:r>
    </w:p>
    <w:p w:rsidR="00211A02" w:rsidRPr="00211A02" w:rsidRDefault="00211A02" w:rsidP="00211A02">
      <w:pPr>
        <w:pStyle w:val="a0"/>
        <w:rPr>
          <w:rFonts w:eastAsia="宋体"/>
          <w:b/>
          <w:lang w:eastAsia="zh-CN"/>
        </w:rPr>
      </w:pPr>
      <w:r w:rsidRPr="00211A02">
        <w:rPr>
          <w:rFonts w:eastAsia="宋体"/>
          <w:b/>
          <w:lang w:eastAsia="zh-CN"/>
        </w:rPr>
        <w:t xml:space="preserve">Proposal 5: </w:t>
      </w:r>
      <w:r w:rsidR="002B0213">
        <w:rPr>
          <w:rFonts w:eastAsia="宋体"/>
          <w:b/>
          <w:lang w:eastAsia="zh-CN"/>
        </w:rPr>
        <w:t>Either</w:t>
      </w:r>
      <w:r w:rsidRPr="00211A02">
        <w:rPr>
          <w:rFonts w:eastAsia="宋体"/>
          <w:b/>
          <w:lang w:eastAsia="zh-CN"/>
        </w:rPr>
        <w:t xml:space="preserve"> TX UE </w:t>
      </w:r>
      <w:r w:rsidR="002B0213">
        <w:rPr>
          <w:rFonts w:eastAsia="宋体"/>
          <w:b/>
          <w:lang w:eastAsia="zh-CN"/>
        </w:rPr>
        <w:t xml:space="preserve">or </w:t>
      </w:r>
      <w:r w:rsidRPr="00211A02">
        <w:rPr>
          <w:rFonts w:eastAsia="宋体"/>
          <w:b/>
          <w:lang w:eastAsia="zh-CN"/>
        </w:rPr>
        <w:t xml:space="preserve">RX UE sends feedback information to </w:t>
      </w:r>
      <w:proofErr w:type="spellStart"/>
      <w:r w:rsidRPr="00211A02">
        <w:rPr>
          <w:rFonts w:eastAsia="宋体"/>
          <w:b/>
          <w:lang w:eastAsia="zh-CN"/>
        </w:rPr>
        <w:t>gNB</w:t>
      </w:r>
      <w:proofErr w:type="spellEnd"/>
      <w:r w:rsidRPr="00211A02">
        <w:rPr>
          <w:rFonts w:eastAsia="宋体"/>
          <w:b/>
          <w:lang w:eastAsia="zh-CN"/>
        </w:rPr>
        <w:t xml:space="preserve"> can be supported. </w:t>
      </w:r>
    </w:p>
    <w:p w:rsidR="00211A02" w:rsidRDefault="006B3EF5" w:rsidP="00211A02">
      <w:pPr>
        <w:pStyle w:val="a0"/>
      </w:pPr>
      <w:r>
        <w:object w:dxaOrig="12120" w:dyaOrig="4248">
          <v:shape id="_x0000_i1028" type="#_x0000_t75" style="width:427.4pt;height:149.55pt" o:ole="">
            <v:imagedata r:id="rId14" o:title=""/>
          </v:shape>
          <o:OLEObject Type="Embed" ProgID="Visio.Drawing.15" ShapeID="_x0000_i1028" DrawAspect="Content" ObjectID="_1611757670" r:id="rId15"/>
        </w:object>
      </w:r>
    </w:p>
    <w:p w:rsidR="00211A02" w:rsidRDefault="00211A02" w:rsidP="00211A02">
      <w:pPr>
        <w:pStyle w:val="a5"/>
        <w:jc w:val="center"/>
      </w:pPr>
      <w:bookmarkStart w:id="5" w:name="_Ref1034425"/>
      <w:bookmarkStart w:id="6" w:name="_Ref1034421"/>
      <w:r>
        <w:t xml:space="preserve">Figure </w:t>
      </w:r>
      <w:r>
        <w:fldChar w:fldCharType="begin"/>
      </w:r>
      <w:r>
        <w:instrText xml:space="preserve"> SEQ Figure \* ARABIC </w:instrText>
      </w:r>
      <w:r>
        <w:fldChar w:fldCharType="separate"/>
      </w:r>
      <w:r w:rsidR="000C067F">
        <w:rPr>
          <w:noProof/>
        </w:rPr>
        <w:t>4</w:t>
      </w:r>
      <w:r>
        <w:fldChar w:fldCharType="end"/>
      </w:r>
      <w:bookmarkEnd w:id="5"/>
      <w:r>
        <w:t xml:space="preserve"> Feedback from UE to </w:t>
      </w:r>
      <w:proofErr w:type="spellStart"/>
      <w:r>
        <w:t>gNB</w:t>
      </w:r>
      <w:bookmarkEnd w:id="6"/>
      <w:proofErr w:type="spellEnd"/>
    </w:p>
    <w:p w:rsidR="00B25B02" w:rsidRPr="00B25B02" w:rsidRDefault="00B25B02" w:rsidP="00B25B02">
      <w:pPr>
        <w:rPr>
          <w:rFonts w:eastAsia="宋体"/>
          <w:lang w:val="en-GB"/>
        </w:rPr>
      </w:pPr>
    </w:p>
    <w:p w:rsidR="00211A02" w:rsidRPr="00B25B02" w:rsidRDefault="00B25B02" w:rsidP="00B25B02">
      <w:pPr>
        <w:pStyle w:val="a0"/>
        <w:numPr>
          <w:ilvl w:val="0"/>
          <w:numId w:val="23"/>
        </w:numPr>
        <w:rPr>
          <w:rFonts w:eastAsia="宋体"/>
          <w:lang w:eastAsia="zh-CN"/>
        </w:rPr>
      </w:pPr>
      <w:r>
        <w:rPr>
          <w:rFonts w:eastAsia="宋体"/>
          <w:lang w:eastAsia="zh-CN"/>
        </w:rPr>
        <w:t>F</w:t>
      </w:r>
      <w:r>
        <w:rPr>
          <w:rFonts w:eastAsia="宋体" w:hint="eastAsia"/>
          <w:lang w:eastAsia="zh-CN"/>
        </w:rPr>
        <w:t>eedback</w:t>
      </w:r>
      <w:r>
        <w:rPr>
          <w:rFonts w:eastAsia="宋体"/>
          <w:lang w:eastAsia="zh-CN"/>
        </w:rPr>
        <w:t xml:space="preserve"> resource over sidelink</w:t>
      </w:r>
    </w:p>
    <w:p w:rsidR="00452ACD" w:rsidRDefault="005C12F9" w:rsidP="005C12F9">
      <w:pPr>
        <w:pStyle w:val="a0"/>
        <w:rPr>
          <w:rFonts w:eastAsia="宋体"/>
          <w:lang w:eastAsia="zh-CN"/>
        </w:rPr>
      </w:pPr>
      <w:r>
        <w:rPr>
          <w:rFonts w:eastAsia="宋体"/>
          <w:lang w:eastAsia="zh-CN"/>
        </w:rPr>
        <w:t xml:space="preserve">If </w:t>
      </w:r>
      <w:r w:rsidR="00B25B02">
        <w:rPr>
          <w:rFonts w:eastAsia="宋体"/>
          <w:lang w:eastAsia="zh-CN"/>
        </w:rPr>
        <w:t>TX UE (</w:t>
      </w:r>
      <w:r>
        <w:rPr>
          <w:rFonts w:eastAsia="宋体"/>
          <w:lang w:eastAsia="zh-CN"/>
        </w:rPr>
        <w:t>UE1</w:t>
      </w:r>
      <w:r w:rsidR="00B25B02">
        <w:rPr>
          <w:rFonts w:eastAsia="宋体"/>
          <w:lang w:eastAsia="zh-CN"/>
        </w:rPr>
        <w:t>)</w:t>
      </w:r>
      <w:r>
        <w:rPr>
          <w:rFonts w:eastAsia="宋体"/>
          <w:lang w:eastAsia="zh-CN"/>
        </w:rPr>
        <w:t xml:space="preserve"> and </w:t>
      </w:r>
      <w:r w:rsidR="00B25B02">
        <w:rPr>
          <w:rFonts w:eastAsia="宋体"/>
          <w:lang w:eastAsia="zh-CN"/>
        </w:rPr>
        <w:t>RX UE (</w:t>
      </w:r>
      <w:r>
        <w:rPr>
          <w:rFonts w:eastAsia="宋体"/>
          <w:lang w:eastAsia="zh-CN"/>
        </w:rPr>
        <w:t>UE2</w:t>
      </w:r>
      <w:r w:rsidR="00B25B02">
        <w:rPr>
          <w:rFonts w:eastAsia="宋体"/>
          <w:lang w:eastAsia="zh-CN"/>
        </w:rPr>
        <w:t>)</w:t>
      </w:r>
      <w:r>
        <w:rPr>
          <w:rFonts w:eastAsia="宋体"/>
          <w:lang w:eastAsia="zh-CN"/>
        </w:rPr>
        <w:t xml:space="preserve"> are in the same cell, the base station can allocate transmission resource for both data and feedback resource for UE1 and UE2 separately. </w:t>
      </w:r>
    </w:p>
    <w:p w:rsidR="00452ACD" w:rsidRDefault="006B3EF5" w:rsidP="00452ACD">
      <w:pPr>
        <w:pStyle w:val="a0"/>
        <w:jc w:val="center"/>
      </w:pPr>
      <w:r>
        <w:object w:dxaOrig="5364" w:dyaOrig="3684">
          <v:shape id="_x0000_i1029" type="#_x0000_t75" style="width:209.55pt;height:2in" o:ole="">
            <v:imagedata r:id="rId16" o:title=""/>
          </v:shape>
          <o:OLEObject Type="Embed" ProgID="Visio.Drawing.15" ShapeID="_x0000_i1029" DrawAspect="Content" ObjectID="_1611757671" r:id="rId17"/>
        </w:object>
      </w:r>
    </w:p>
    <w:p w:rsidR="00452ACD" w:rsidRDefault="00452ACD" w:rsidP="00452ACD">
      <w:pPr>
        <w:pStyle w:val="a5"/>
        <w:jc w:val="center"/>
        <w:rPr>
          <w:rFonts w:eastAsia="宋体"/>
          <w:lang w:eastAsia="zh-CN"/>
        </w:rPr>
      </w:pPr>
      <w:r>
        <w:t xml:space="preserve">Figure </w:t>
      </w:r>
      <w:r>
        <w:fldChar w:fldCharType="begin"/>
      </w:r>
      <w:r>
        <w:instrText xml:space="preserve"> SEQ Figure \* ARABIC </w:instrText>
      </w:r>
      <w:r>
        <w:fldChar w:fldCharType="separate"/>
      </w:r>
      <w:r w:rsidR="000C067F">
        <w:rPr>
          <w:noProof/>
        </w:rPr>
        <w:t>5</w:t>
      </w:r>
      <w:r>
        <w:fldChar w:fldCharType="end"/>
      </w:r>
      <w:r>
        <w:t xml:space="preserve"> </w:t>
      </w:r>
      <w:proofErr w:type="gramStart"/>
      <w:r>
        <w:t>For</w:t>
      </w:r>
      <w:proofErr w:type="gramEnd"/>
      <w:r>
        <w:t xml:space="preserve"> mode 1</w:t>
      </w:r>
      <w:r w:rsidR="006B3EF5">
        <w:t xml:space="preserve"> in intra-cell case</w:t>
      </w:r>
      <w:r>
        <w:t>, feed</w:t>
      </w:r>
      <w:r w:rsidR="006B3EF5">
        <w:t xml:space="preserve">back resource determined by </w:t>
      </w:r>
      <w:proofErr w:type="spellStart"/>
      <w:r w:rsidR="006B3EF5">
        <w:t>gNB</w:t>
      </w:r>
      <w:proofErr w:type="spellEnd"/>
    </w:p>
    <w:p w:rsidR="005C12F9" w:rsidRDefault="005C12F9" w:rsidP="005C12F9">
      <w:pPr>
        <w:pStyle w:val="a0"/>
        <w:rPr>
          <w:rFonts w:eastAsia="宋体"/>
          <w:lang w:eastAsia="zh-CN"/>
        </w:rPr>
      </w:pPr>
      <w:r>
        <w:rPr>
          <w:rFonts w:eastAsia="宋体"/>
          <w:lang w:eastAsia="zh-CN"/>
        </w:rPr>
        <w:lastRenderedPageBreak/>
        <w:t xml:space="preserve">If UE1 and UE2 are in different cells, the transmission resource for feedback channel can </w:t>
      </w:r>
      <w:r w:rsidR="00620DF5">
        <w:rPr>
          <w:rFonts w:eastAsia="宋体"/>
          <w:lang w:eastAsia="zh-CN"/>
        </w:rPr>
        <w:t xml:space="preserve">be </w:t>
      </w:r>
      <w:r>
        <w:rPr>
          <w:rFonts w:eastAsia="宋体"/>
          <w:lang w:eastAsia="zh-CN"/>
        </w:rPr>
        <w:t xml:space="preserve">determined by UE1’s base station. </w:t>
      </w:r>
      <w:r w:rsidR="006B3EF5">
        <w:rPr>
          <w:rFonts w:eastAsia="宋体"/>
          <w:lang w:eastAsia="zh-CN"/>
        </w:rPr>
        <w:t>In that</w:t>
      </w:r>
      <w:r w:rsidR="00452ACD">
        <w:rPr>
          <w:rFonts w:eastAsia="宋体"/>
          <w:lang w:eastAsia="zh-CN"/>
        </w:rPr>
        <w:t xml:space="preserve"> case</w:t>
      </w:r>
      <w:r>
        <w:rPr>
          <w:rFonts w:eastAsia="宋体"/>
          <w:lang w:eastAsia="zh-CN"/>
        </w:rPr>
        <w:t xml:space="preserve">, UE1’s base station allocates transmission resource of feedback channel and transmits the resource allocation to UE1 who forwards it to UE2 on SL. </w:t>
      </w:r>
      <w:r w:rsidR="00211A02">
        <w:rPr>
          <w:rFonts w:eastAsia="宋体"/>
          <w:lang w:eastAsia="zh-CN"/>
        </w:rPr>
        <w:t xml:space="preserve">Another way is that the feedback resource can be implicitly determined by the transmission resource of PSSCH. If </w:t>
      </w:r>
      <w:proofErr w:type="spellStart"/>
      <w:r w:rsidR="00211A02">
        <w:rPr>
          <w:rFonts w:eastAsia="宋体"/>
          <w:lang w:eastAsia="zh-CN"/>
        </w:rPr>
        <w:t>gNB</w:t>
      </w:r>
      <w:proofErr w:type="spellEnd"/>
      <w:r w:rsidR="00211A02">
        <w:rPr>
          <w:rFonts w:eastAsia="宋体"/>
          <w:lang w:eastAsia="zh-CN"/>
        </w:rPr>
        <w:t xml:space="preserve"> allocates the resource for PSSCH, the feedback resource is also determined. In that case, </w:t>
      </w:r>
      <w:proofErr w:type="spellStart"/>
      <w:r w:rsidR="00211A02">
        <w:rPr>
          <w:rFonts w:eastAsia="宋体"/>
          <w:lang w:eastAsia="zh-CN"/>
        </w:rPr>
        <w:t>gNB</w:t>
      </w:r>
      <w:proofErr w:type="spellEnd"/>
      <w:r w:rsidR="00211A02">
        <w:rPr>
          <w:rFonts w:eastAsia="宋体"/>
          <w:lang w:eastAsia="zh-CN"/>
        </w:rPr>
        <w:t xml:space="preserve"> </w:t>
      </w:r>
      <w:r w:rsidR="006B3EF5">
        <w:rPr>
          <w:rFonts w:eastAsia="宋体"/>
          <w:lang w:eastAsia="zh-CN"/>
        </w:rPr>
        <w:t>does not need to</w:t>
      </w:r>
      <w:r w:rsidR="00211A02">
        <w:rPr>
          <w:rFonts w:eastAsia="宋体"/>
          <w:lang w:eastAsia="zh-CN"/>
        </w:rPr>
        <w:t xml:space="preserve"> allocate the resource for feedback channel and UE1 does not need to forward it to UE2. </w:t>
      </w:r>
      <w:r>
        <w:rPr>
          <w:rFonts w:eastAsia="宋体"/>
          <w:lang w:eastAsia="zh-CN"/>
        </w:rPr>
        <w:t xml:space="preserve">While considering possible different transmission resource pool configured in UE1’s cell and UE2’s cell, UE2 needs to transmit assistance information, such as its transmission resource pool and/or reception resource pool, to UE1’s base station through UE1’s relay to assist UE1’s base station’s resource allocation.  </w:t>
      </w:r>
    </w:p>
    <w:p w:rsidR="000F4358" w:rsidRPr="00211A02" w:rsidRDefault="000F4358" w:rsidP="000F4358">
      <w:pPr>
        <w:pStyle w:val="a0"/>
        <w:rPr>
          <w:rFonts w:eastAsia="宋体"/>
          <w:lang w:eastAsia="zh-CN"/>
        </w:rPr>
      </w:pPr>
      <w:r w:rsidRPr="001837C2">
        <w:rPr>
          <w:rFonts w:eastAsia="宋体"/>
          <w:b/>
          <w:lang w:eastAsia="zh-CN"/>
        </w:rPr>
        <w:t xml:space="preserve">Proposal </w:t>
      </w:r>
      <w:r>
        <w:rPr>
          <w:rFonts w:eastAsia="宋体"/>
          <w:b/>
          <w:lang w:eastAsia="zh-CN"/>
        </w:rPr>
        <w:t>6</w:t>
      </w:r>
      <w:r w:rsidRPr="001837C2">
        <w:rPr>
          <w:rFonts w:eastAsia="宋体"/>
          <w:b/>
          <w:lang w:eastAsia="zh-CN"/>
        </w:rPr>
        <w:t xml:space="preserve">: </w:t>
      </w:r>
      <w:r>
        <w:rPr>
          <w:rFonts w:eastAsia="宋体"/>
          <w:b/>
          <w:lang w:eastAsia="zh-CN"/>
        </w:rPr>
        <w:t>In SL transmission mode 1, the transmission resource of f</w:t>
      </w:r>
      <w:r w:rsidRPr="00491676">
        <w:rPr>
          <w:rFonts w:eastAsia="宋体"/>
          <w:b/>
          <w:lang w:eastAsia="zh-CN"/>
        </w:rPr>
        <w:t xml:space="preserve">eedback </w:t>
      </w:r>
      <w:r>
        <w:rPr>
          <w:rFonts w:eastAsia="宋体"/>
          <w:b/>
          <w:lang w:eastAsia="zh-CN"/>
        </w:rPr>
        <w:t>channel is</w:t>
      </w:r>
      <w:r w:rsidRPr="00491676">
        <w:rPr>
          <w:rFonts w:eastAsia="宋体"/>
          <w:b/>
          <w:lang w:eastAsia="zh-CN"/>
        </w:rPr>
        <w:t xml:space="preserve"> determined by </w:t>
      </w:r>
      <w:r>
        <w:rPr>
          <w:rFonts w:eastAsia="宋体"/>
          <w:b/>
          <w:lang w:eastAsia="zh-CN"/>
        </w:rPr>
        <w:t xml:space="preserve">the data transmitter’s base station or implicitly determined by the transmission resource of PSSCH. </w:t>
      </w:r>
    </w:p>
    <w:p w:rsidR="000F4358" w:rsidRPr="000F4358" w:rsidRDefault="000F4358" w:rsidP="005C12F9">
      <w:pPr>
        <w:pStyle w:val="a0"/>
        <w:rPr>
          <w:rFonts w:eastAsia="宋体"/>
          <w:lang w:eastAsia="zh-CN"/>
        </w:rPr>
      </w:pPr>
    </w:p>
    <w:p w:rsidR="00452ACD" w:rsidRDefault="00452ACD" w:rsidP="00452ACD">
      <w:pPr>
        <w:pStyle w:val="a0"/>
        <w:jc w:val="center"/>
      </w:pPr>
      <w:r>
        <w:object w:dxaOrig="6792" w:dyaOrig="3564">
          <v:shape id="_x0000_i1030" type="#_x0000_t75" style="width:288.45pt;height:150.9pt" o:ole="">
            <v:imagedata r:id="rId18" o:title=""/>
          </v:shape>
          <o:OLEObject Type="Embed" ProgID="Visio.Drawing.15" ShapeID="_x0000_i1030" DrawAspect="Content" ObjectID="_1611757672" r:id="rId19"/>
        </w:object>
      </w:r>
    </w:p>
    <w:p w:rsidR="00452ACD" w:rsidRDefault="00452ACD" w:rsidP="00452ACD">
      <w:pPr>
        <w:pStyle w:val="a5"/>
        <w:jc w:val="center"/>
        <w:rPr>
          <w:rFonts w:eastAsia="宋体"/>
          <w:lang w:eastAsia="zh-CN"/>
        </w:rPr>
      </w:pPr>
      <w:r>
        <w:t xml:space="preserve">Figure </w:t>
      </w:r>
      <w:r>
        <w:fldChar w:fldCharType="begin"/>
      </w:r>
      <w:r>
        <w:instrText xml:space="preserve"> SEQ Figure \* ARABIC </w:instrText>
      </w:r>
      <w:r>
        <w:fldChar w:fldCharType="separate"/>
      </w:r>
      <w:r w:rsidR="000C067F">
        <w:rPr>
          <w:noProof/>
        </w:rPr>
        <w:t>6</w:t>
      </w:r>
      <w:r>
        <w:fldChar w:fldCharType="end"/>
      </w:r>
      <w:r>
        <w:t xml:space="preserve"> </w:t>
      </w:r>
      <w:proofErr w:type="gramStart"/>
      <w:r>
        <w:t>For</w:t>
      </w:r>
      <w:proofErr w:type="gramEnd"/>
      <w:r>
        <w:t xml:space="preserve"> mode 1</w:t>
      </w:r>
      <w:r w:rsidR="006B3EF5">
        <w:t xml:space="preserve"> in inter-cell case</w:t>
      </w:r>
      <w:r>
        <w:t>, feedback resource determined by data transmitter’s base station</w:t>
      </w:r>
    </w:p>
    <w:p w:rsidR="005C12F9" w:rsidRPr="00DF3CA0" w:rsidRDefault="00DF3CA0" w:rsidP="00DF3CA0">
      <w:pPr>
        <w:pStyle w:val="1"/>
        <w:numPr>
          <w:ilvl w:val="1"/>
          <w:numId w:val="1"/>
        </w:numPr>
        <w:rPr>
          <w:rFonts w:ascii="Times New Roman" w:eastAsia="MS Mincho" w:hAnsi="Times New Roman" w:cs="Times New Roman"/>
          <w:kern w:val="0"/>
          <w:sz w:val="21"/>
          <w:lang w:eastAsia="en-US"/>
        </w:rPr>
      </w:pPr>
      <w:r w:rsidRPr="00DF3CA0">
        <w:rPr>
          <w:rFonts w:ascii="Times New Roman" w:eastAsia="MS Mincho" w:hAnsi="Times New Roman" w:cs="Times New Roman"/>
          <w:kern w:val="0"/>
          <w:sz w:val="21"/>
          <w:lang w:eastAsia="en-US"/>
        </w:rPr>
        <w:t xml:space="preserve">Feedback mechanism for </w:t>
      </w:r>
      <w:proofErr w:type="spellStart"/>
      <w:r w:rsidRPr="00DF3CA0">
        <w:rPr>
          <w:rFonts w:ascii="Times New Roman" w:eastAsia="MS Mincho" w:hAnsi="Times New Roman" w:cs="Times New Roman"/>
          <w:kern w:val="0"/>
          <w:sz w:val="21"/>
          <w:lang w:eastAsia="en-US"/>
        </w:rPr>
        <w:t>groupcast</w:t>
      </w:r>
      <w:proofErr w:type="spellEnd"/>
    </w:p>
    <w:p w:rsidR="009F07BC" w:rsidRDefault="009F07BC" w:rsidP="009F07BC">
      <w:pPr>
        <w:pStyle w:val="a0"/>
        <w:rPr>
          <w:rFonts w:eastAsia="宋体"/>
          <w:lang w:eastAsia="zh-CN"/>
        </w:rPr>
      </w:pPr>
      <w:r>
        <w:rPr>
          <w:rFonts w:eastAsia="宋体"/>
          <w:lang w:eastAsia="zh-CN"/>
        </w:rPr>
        <w:t xml:space="preserve">Feedback for </w:t>
      </w:r>
      <w:r w:rsidR="006D1987">
        <w:rPr>
          <w:rFonts w:eastAsia="宋体"/>
          <w:lang w:eastAsia="zh-CN"/>
        </w:rPr>
        <w:t>groupcast</w:t>
      </w:r>
      <w:r w:rsidR="006B3EF5">
        <w:rPr>
          <w:rFonts w:eastAsia="宋体"/>
          <w:lang w:eastAsia="zh-CN"/>
        </w:rPr>
        <w:t xml:space="preserve"> was discussed and a</w:t>
      </w:r>
      <w:r>
        <w:rPr>
          <w:rFonts w:eastAsia="宋体"/>
          <w:lang w:eastAsia="zh-CN"/>
        </w:rPr>
        <w:t xml:space="preserve"> working assumption was achieved in last RAN1 meeting [1].</w:t>
      </w:r>
    </w:p>
    <w:p w:rsidR="009F07BC" w:rsidRPr="000F5C9D" w:rsidRDefault="009F07BC" w:rsidP="009F07BC">
      <w:pPr>
        <w:rPr>
          <w:szCs w:val="20"/>
          <w:highlight w:val="darkYellow"/>
        </w:rPr>
      </w:pPr>
      <w:r w:rsidRPr="000F5C9D">
        <w:rPr>
          <w:szCs w:val="20"/>
          <w:highlight w:val="darkYellow"/>
        </w:rPr>
        <w:t>Working assumption:</w:t>
      </w:r>
    </w:p>
    <w:p w:rsidR="009F07BC" w:rsidRPr="000F5C9D" w:rsidRDefault="009F07BC" w:rsidP="009F07BC">
      <w:pPr>
        <w:numPr>
          <w:ilvl w:val="0"/>
          <w:numId w:val="38"/>
        </w:numPr>
        <w:rPr>
          <w:szCs w:val="20"/>
        </w:rPr>
      </w:pPr>
      <w:r w:rsidRPr="000F5C9D">
        <w:rPr>
          <w:szCs w:val="20"/>
        </w:rPr>
        <w:t>When HARQ feedback is enabled for groupcast, support (options as identified in RAN1#95):</w:t>
      </w:r>
    </w:p>
    <w:p w:rsidR="009F07BC" w:rsidRPr="000F5C9D" w:rsidRDefault="009F07BC" w:rsidP="009F07BC">
      <w:pPr>
        <w:numPr>
          <w:ilvl w:val="1"/>
          <w:numId w:val="38"/>
        </w:numPr>
        <w:rPr>
          <w:szCs w:val="20"/>
        </w:rPr>
      </w:pPr>
      <w:r w:rsidRPr="000F5C9D">
        <w:rPr>
          <w:szCs w:val="20"/>
        </w:rPr>
        <w:t>Option 1: Receiver UE transmits only HARQ NACK</w:t>
      </w:r>
    </w:p>
    <w:p w:rsidR="009F07BC" w:rsidRPr="000F5C9D" w:rsidRDefault="009F07BC" w:rsidP="009F07BC">
      <w:pPr>
        <w:numPr>
          <w:ilvl w:val="1"/>
          <w:numId w:val="38"/>
        </w:numPr>
        <w:rPr>
          <w:szCs w:val="20"/>
        </w:rPr>
      </w:pPr>
      <w:r w:rsidRPr="000F5C9D">
        <w:rPr>
          <w:szCs w:val="20"/>
        </w:rPr>
        <w:t>Option 2: Receiver UE transmits HARQ ACK/NACK</w:t>
      </w:r>
    </w:p>
    <w:p w:rsidR="009F07BC" w:rsidRPr="000F5C9D" w:rsidRDefault="009F07BC" w:rsidP="009F07BC">
      <w:pPr>
        <w:numPr>
          <w:ilvl w:val="0"/>
          <w:numId w:val="38"/>
        </w:numPr>
        <w:rPr>
          <w:szCs w:val="20"/>
        </w:rPr>
      </w:pPr>
      <w:r w:rsidRPr="000F5C9D">
        <w:rPr>
          <w:szCs w:val="20"/>
        </w:rPr>
        <w:t xml:space="preserve">FFS applicability of option 1 and option 2 – this part is </w:t>
      </w:r>
      <w:proofErr w:type="spellStart"/>
      <w:r w:rsidRPr="000F5C9D">
        <w:rPr>
          <w:szCs w:val="20"/>
        </w:rPr>
        <w:t>particulary</w:t>
      </w:r>
      <w:proofErr w:type="spellEnd"/>
      <w:r w:rsidRPr="000F5C9D">
        <w:rPr>
          <w:szCs w:val="20"/>
        </w:rPr>
        <w:t xml:space="preserve"> relevant to confirm (or not) the working assumption</w:t>
      </w:r>
    </w:p>
    <w:p w:rsidR="009F07BC" w:rsidRDefault="009F07BC" w:rsidP="006D1987">
      <w:pPr>
        <w:pStyle w:val="a0"/>
        <w:rPr>
          <w:rFonts w:eastAsia="宋体"/>
          <w:lang w:eastAsia="zh-CN"/>
        </w:rPr>
      </w:pPr>
    </w:p>
    <w:p w:rsidR="006B3EF5" w:rsidRDefault="00C659F8" w:rsidP="006D1987">
      <w:pPr>
        <w:pStyle w:val="a0"/>
        <w:rPr>
          <w:rFonts w:eastAsia="宋体"/>
          <w:lang w:eastAsia="zh-CN"/>
        </w:rPr>
      </w:pPr>
      <w:r>
        <w:rPr>
          <w:rFonts w:eastAsia="宋体" w:hint="eastAsia"/>
          <w:lang w:eastAsia="zh-CN"/>
        </w:rPr>
        <w:t xml:space="preserve">Option 1 </w:t>
      </w:r>
      <w:r>
        <w:rPr>
          <w:rFonts w:eastAsia="宋体"/>
          <w:lang w:eastAsia="zh-CN"/>
        </w:rPr>
        <w:t>implies</w:t>
      </w:r>
      <w:r>
        <w:rPr>
          <w:rFonts w:eastAsia="宋体" w:hint="eastAsia"/>
          <w:lang w:eastAsia="zh-CN"/>
        </w:rPr>
        <w:t xml:space="preserve"> that the same feedback resource is </w:t>
      </w:r>
      <w:r w:rsidR="006B3EF5">
        <w:rPr>
          <w:rFonts w:eastAsia="宋体"/>
          <w:lang w:eastAsia="zh-CN"/>
        </w:rPr>
        <w:t>shared</w:t>
      </w:r>
      <w:r>
        <w:rPr>
          <w:rFonts w:eastAsia="宋体" w:hint="eastAsia"/>
          <w:lang w:eastAsia="zh-CN"/>
        </w:rPr>
        <w:t xml:space="preserve"> </w:t>
      </w:r>
      <w:r w:rsidR="00CE3AAC">
        <w:rPr>
          <w:rFonts w:eastAsia="宋体"/>
          <w:lang w:eastAsia="zh-CN"/>
        </w:rPr>
        <w:t xml:space="preserve">among multiple UEs who wants to transmit HARQ-NACK. </w:t>
      </w:r>
      <w:r w:rsidR="009F07BC">
        <w:rPr>
          <w:rFonts w:eastAsia="宋体"/>
          <w:lang w:eastAsia="zh-CN"/>
        </w:rPr>
        <w:t xml:space="preserve">This option is more suitable for connection-less groupcast in which case the transmitter may not know who and how many UEs are within the same group. </w:t>
      </w:r>
      <w:r w:rsidR="00CE3AAC">
        <w:rPr>
          <w:rFonts w:eastAsia="宋体"/>
          <w:lang w:eastAsia="zh-CN"/>
        </w:rPr>
        <w:t xml:space="preserve">One potential issue of this option is it cannot differentiate DTX </w:t>
      </w:r>
      <w:r w:rsidR="006B3EF5">
        <w:rPr>
          <w:rFonts w:eastAsia="宋体"/>
          <w:lang w:eastAsia="zh-CN"/>
        </w:rPr>
        <w:t>from</w:t>
      </w:r>
      <w:r w:rsidR="00CE3AAC">
        <w:rPr>
          <w:rFonts w:eastAsia="宋体"/>
          <w:lang w:eastAsia="zh-CN"/>
        </w:rPr>
        <w:t xml:space="preserve"> HARQ-ACK. A UE who cannot decode PSCCH correctly will not send HARQ-NACK and will be seen as HARQ-ACK. </w:t>
      </w:r>
      <w:bookmarkStart w:id="7" w:name="OLE_LINK2"/>
      <w:r w:rsidR="00CE3AAC">
        <w:rPr>
          <w:rFonts w:eastAsia="宋体"/>
          <w:lang w:eastAsia="zh-CN"/>
        </w:rPr>
        <w:t>Considering the high reliability requirement (up to 99.999%) of NR-V2X</w:t>
      </w:r>
      <w:bookmarkEnd w:id="7"/>
      <w:r w:rsidR="00CE3AAC">
        <w:rPr>
          <w:rFonts w:eastAsia="宋体"/>
          <w:lang w:eastAsia="zh-CN"/>
        </w:rPr>
        <w:t>, HARQ-NACK feedback only mechanism is ha</w:t>
      </w:r>
      <w:r w:rsidR="00620DF5">
        <w:rPr>
          <w:rFonts w:eastAsia="宋体"/>
          <w:lang w:eastAsia="zh-CN"/>
        </w:rPr>
        <w:t>rdly to fulfill the requirement since its performance is limited by PSCCH detection performance.</w:t>
      </w:r>
      <w:r w:rsidR="00CE3AAC">
        <w:rPr>
          <w:rFonts w:eastAsia="宋体"/>
          <w:lang w:eastAsia="zh-CN"/>
        </w:rPr>
        <w:t xml:space="preserve"> Furthermore, if CBG-based HARQ feedback in introduced in NR-V2X, such mechanism cannot be applied</w:t>
      </w:r>
      <w:r w:rsidR="00620DF5">
        <w:rPr>
          <w:rFonts w:eastAsia="宋体"/>
          <w:lang w:eastAsia="zh-CN"/>
        </w:rPr>
        <w:t xml:space="preserve"> for option 1</w:t>
      </w:r>
      <w:r w:rsidR="00CE3AAC">
        <w:rPr>
          <w:rFonts w:eastAsia="宋体"/>
          <w:lang w:eastAsia="zh-CN"/>
        </w:rPr>
        <w:t>. Two separate feedback mechanism for CBG-based and non-CBG-based cases</w:t>
      </w:r>
      <w:r w:rsidR="005A2F31">
        <w:rPr>
          <w:rFonts w:eastAsia="宋体"/>
          <w:lang w:eastAsia="zh-CN"/>
        </w:rPr>
        <w:t xml:space="preserve"> are needed</w:t>
      </w:r>
      <w:r w:rsidR="00CE3AAC">
        <w:rPr>
          <w:rFonts w:eastAsia="宋体"/>
          <w:lang w:eastAsia="zh-CN"/>
        </w:rPr>
        <w:t>, which will cause additional specification effort.</w:t>
      </w:r>
      <w:r w:rsidR="009F07BC">
        <w:rPr>
          <w:rFonts w:eastAsia="宋体"/>
          <w:lang w:eastAsia="zh-CN"/>
        </w:rPr>
        <w:t xml:space="preserve"> </w:t>
      </w:r>
    </w:p>
    <w:p w:rsidR="00C659F8" w:rsidRDefault="006B3EF5" w:rsidP="006D1987">
      <w:pPr>
        <w:pStyle w:val="a0"/>
        <w:rPr>
          <w:rFonts w:eastAsia="宋体"/>
          <w:lang w:eastAsia="zh-CN"/>
        </w:rPr>
      </w:pPr>
      <w:r>
        <w:rPr>
          <w:rFonts w:eastAsia="宋体"/>
          <w:lang w:eastAsia="zh-CN"/>
        </w:rPr>
        <w:t xml:space="preserve">An alternative solution to support </w:t>
      </w:r>
      <w:r w:rsidR="009F07BC">
        <w:rPr>
          <w:rFonts w:eastAsia="宋体"/>
          <w:lang w:eastAsia="zh-CN"/>
        </w:rPr>
        <w:t>connection-less groupcast</w:t>
      </w:r>
      <w:r>
        <w:rPr>
          <w:rFonts w:eastAsia="宋体"/>
          <w:lang w:eastAsia="zh-CN"/>
        </w:rPr>
        <w:t xml:space="preserve"> is that</w:t>
      </w:r>
      <w:r w:rsidR="009F07BC">
        <w:rPr>
          <w:rFonts w:eastAsia="宋体"/>
          <w:lang w:eastAsia="zh-CN"/>
        </w:rPr>
        <w:t xml:space="preserve"> the feedback can be disabled and N re-transmissions can be </w:t>
      </w:r>
      <w:r>
        <w:rPr>
          <w:rFonts w:eastAsia="宋体"/>
          <w:lang w:eastAsia="zh-CN"/>
        </w:rPr>
        <w:t>applied</w:t>
      </w:r>
      <w:r w:rsidR="009F07BC">
        <w:rPr>
          <w:rFonts w:eastAsia="宋体"/>
          <w:lang w:eastAsia="zh-CN"/>
        </w:rPr>
        <w:t xml:space="preserve"> by the TX UE. </w:t>
      </w:r>
      <w:r>
        <w:rPr>
          <w:rFonts w:eastAsia="宋体"/>
          <w:lang w:eastAsia="zh-CN"/>
        </w:rPr>
        <w:t xml:space="preserve">The number of re-transmissions can determine the reliability which can be associated to the </w:t>
      </w:r>
      <w:proofErr w:type="spellStart"/>
      <w:r>
        <w:rPr>
          <w:rFonts w:eastAsia="宋体"/>
          <w:lang w:eastAsia="zh-CN"/>
        </w:rPr>
        <w:t>QoS</w:t>
      </w:r>
      <w:proofErr w:type="spellEnd"/>
      <w:r>
        <w:rPr>
          <w:rFonts w:eastAsia="宋体"/>
          <w:lang w:eastAsia="zh-CN"/>
        </w:rPr>
        <w:t xml:space="preserve"> of service.</w:t>
      </w:r>
    </w:p>
    <w:p w:rsidR="00CE3AAC" w:rsidRDefault="00CE3AAC" w:rsidP="006D1987">
      <w:pPr>
        <w:pStyle w:val="a0"/>
        <w:rPr>
          <w:rFonts w:eastAsia="宋体"/>
          <w:lang w:eastAsia="zh-CN"/>
        </w:rPr>
      </w:pPr>
      <w:r>
        <w:rPr>
          <w:rFonts w:eastAsia="宋体"/>
          <w:lang w:eastAsia="zh-CN"/>
        </w:rPr>
        <w:t xml:space="preserve">For option 2, each UE feedback HARQ ACK or NACK based on decoding status. </w:t>
      </w:r>
      <w:r w:rsidR="009F07BC">
        <w:rPr>
          <w:rFonts w:eastAsia="宋体"/>
          <w:lang w:eastAsia="zh-CN"/>
        </w:rPr>
        <w:t>This option is more suitable for connection-based groupcast</w:t>
      </w:r>
      <w:r w:rsidR="009F07BC" w:rsidRPr="009F07BC">
        <w:rPr>
          <w:rFonts w:eastAsia="宋体"/>
          <w:lang w:eastAsia="zh-CN"/>
        </w:rPr>
        <w:t xml:space="preserve"> </w:t>
      </w:r>
      <w:r w:rsidR="009F07BC">
        <w:rPr>
          <w:rFonts w:eastAsia="宋体"/>
          <w:lang w:eastAsia="zh-CN"/>
        </w:rPr>
        <w:t xml:space="preserve">in which case the transmitter can know who and how many UEs are within the same group. </w:t>
      </w:r>
      <w:r>
        <w:rPr>
          <w:rFonts w:eastAsia="宋体"/>
          <w:lang w:eastAsia="zh-CN"/>
        </w:rPr>
        <w:t xml:space="preserve">The data transmitter can determine whether and who has received data correctly, and determine whether to do retransmission, based on the feedback channel from all UEs. The data transmitter can determine </w:t>
      </w:r>
      <w:r w:rsidR="005A2F31">
        <w:rPr>
          <w:rFonts w:eastAsia="宋体"/>
          <w:lang w:eastAsia="zh-CN"/>
        </w:rPr>
        <w:t xml:space="preserve">that </w:t>
      </w:r>
      <w:r>
        <w:rPr>
          <w:rFonts w:eastAsia="宋体"/>
          <w:lang w:eastAsia="zh-CN"/>
        </w:rPr>
        <w:t xml:space="preserve">all UEs have received correctly only if it can receive ACK from all of them. If only less number of UE cannot receive correctly, the data transmitter can adjust the transmission parameter, such as MCS or transmission power, according to the channel state between transmitter and the specific receiver to improve the reliability. The feedback resource can be autonomously selected by each receiver UE so that the resource collision among multiple UEs can be avoided. </w:t>
      </w:r>
    </w:p>
    <w:p w:rsidR="009F07BC" w:rsidRDefault="00CE3AAC" w:rsidP="006D1987">
      <w:pPr>
        <w:pStyle w:val="a0"/>
        <w:rPr>
          <w:rFonts w:eastAsia="宋体"/>
          <w:b/>
          <w:lang w:eastAsia="zh-CN"/>
        </w:rPr>
      </w:pPr>
      <w:r w:rsidRPr="00CE3AAC">
        <w:rPr>
          <w:rFonts w:eastAsia="宋体"/>
          <w:b/>
          <w:lang w:eastAsia="zh-CN"/>
        </w:rPr>
        <w:lastRenderedPageBreak/>
        <w:t xml:space="preserve">Proposal </w:t>
      </w:r>
      <w:r w:rsidR="009F07BC">
        <w:rPr>
          <w:rFonts w:eastAsia="宋体"/>
          <w:b/>
          <w:lang w:eastAsia="zh-CN"/>
        </w:rPr>
        <w:t>7</w:t>
      </w:r>
      <w:r w:rsidRPr="00211A02">
        <w:rPr>
          <w:rFonts w:eastAsia="宋体"/>
          <w:b/>
          <w:lang w:eastAsia="zh-CN"/>
        </w:rPr>
        <w:t xml:space="preserve">: </w:t>
      </w:r>
    </w:p>
    <w:p w:rsidR="009F07BC" w:rsidRDefault="009F07BC" w:rsidP="009F07BC">
      <w:pPr>
        <w:pStyle w:val="a0"/>
        <w:numPr>
          <w:ilvl w:val="0"/>
          <w:numId w:val="42"/>
        </w:numPr>
        <w:rPr>
          <w:rFonts w:eastAsia="宋体"/>
          <w:b/>
          <w:lang w:eastAsia="zh-CN"/>
        </w:rPr>
      </w:pPr>
      <w:r>
        <w:rPr>
          <w:rFonts w:eastAsia="宋体"/>
          <w:b/>
          <w:lang w:eastAsia="zh-CN"/>
        </w:rPr>
        <w:t>For connection-based groupcast, o</w:t>
      </w:r>
      <w:r w:rsidR="00CE3AAC" w:rsidRPr="00211A02">
        <w:rPr>
          <w:rFonts w:eastAsia="宋体"/>
          <w:b/>
          <w:lang w:eastAsia="zh-CN"/>
        </w:rPr>
        <w:t>ption 2</w:t>
      </w:r>
      <w:r>
        <w:rPr>
          <w:rFonts w:eastAsia="宋体"/>
          <w:b/>
          <w:lang w:eastAsia="zh-CN"/>
        </w:rPr>
        <w:t xml:space="preserve"> is preferred. </w:t>
      </w:r>
    </w:p>
    <w:p w:rsidR="00CE3AAC" w:rsidRPr="00211A02" w:rsidRDefault="009F07BC" w:rsidP="009F07BC">
      <w:pPr>
        <w:pStyle w:val="a0"/>
        <w:numPr>
          <w:ilvl w:val="0"/>
          <w:numId w:val="42"/>
        </w:numPr>
        <w:rPr>
          <w:rFonts w:eastAsia="宋体"/>
          <w:b/>
          <w:lang w:eastAsia="zh-CN"/>
        </w:rPr>
      </w:pPr>
      <w:r>
        <w:rPr>
          <w:rFonts w:eastAsia="宋体"/>
          <w:b/>
          <w:lang w:eastAsia="zh-CN"/>
        </w:rPr>
        <w:t xml:space="preserve">For connection-less groupcast, feedback can be disabled and N re-transmissions can be </w:t>
      </w:r>
      <w:r w:rsidR="006B3EF5">
        <w:rPr>
          <w:rFonts w:eastAsia="宋体"/>
          <w:b/>
          <w:lang w:eastAsia="zh-CN"/>
        </w:rPr>
        <w:t>applied</w:t>
      </w:r>
      <w:r>
        <w:rPr>
          <w:rFonts w:eastAsia="宋体"/>
          <w:b/>
          <w:lang w:eastAsia="zh-CN"/>
        </w:rPr>
        <w:t xml:space="preserve"> by TX UE.</w:t>
      </w:r>
    </w:p>
    <w:p w:rsidR="005A2F31" w:rsidRPr="00C4650D" w:rsidRDefault="00C4650D" w:rsidP="00C4650D">
      <w:pPr>
        <w:pStyle w:val="1"/>
        <w:numPr>
          <w:ilvl w:val="1"/>
          <w:numId w:val="1"/>
        </w:numPr>
        <w:rPr>
          <w:rFonts w:ascii="Times New Roman" w:eastAsia="MS Mincho" w:hAnsi="Times New Roman" w:cs="Times New Roman"/>
          <w:kern w:val="0"/>
          <w:sz w:val="21"/>
          <w:lang w:eastAsia="en-US"/>
        </w:rPr>
      </w:pPr>
      <w:r w:rsidRPr="00C4650D">
        <w:rPr>
          <w:rFonts w:ascii="Times New Roman" w:eastAsia="MS Mincho" w:hAnsi="Times New Roman" w:cs="Times New Roman" w:hint="eastAsia"/>
          <w:kern w:val="0"/>
          <w:sz w:val="21"/>
          <w:lang w:eastAsia="en-US"/>
        </w:rPr>
        <w:t xml:space="preserve">CBG-based </w:t>
      </w:r>
      <w:r w:rsidRPr="00C4650D">
        <w:rPr>
          <w:rFonts w:ascii="Times New Roman" w:eastAsia="MS Mincho" w:hAnsi="Times New Roman" w:cs="Times New Roman"/>
          <w:kern w:val="0"/>
          <w:sz w:val="21"/>
          <w:lang w:eastAsia="en-US"/>
        </w:rPr>
        <w:t>transmission</w:t>
      </w:r>
      <w:r w:rsidRPr="00C4650D">
        <w:rPr>
          <w:rFonts w:ascii="Times New Roman" w:eastAsia="MS Mincho" w:hAnsi="Times New Roman" w:cs="Times New Roman" w:hint="eastAsia"/>
          <w:kern w:val="0"/>
          <w:sz w:val="21"/>
          <w:lang w:eastAsia="en-US"/>
        </w:rPr>
        <w:t xml:space="preserve"> </w:t>
      </w:r>
      <w:r w:rsidRPr="00C4650D">
        <w:rPr>
          <w:rFonts w:ascii="Times New Roman" w:eastAsia="MS Mincho" w:hAnsi="Times New Roman" w:cs="Times New Roman"/>
          <w:kern w:val="0"/>
          <w:sz w:val="21"/>
          <w:lang w:eastAsia="en-US"/>
        </w:rPr>
        <w:t>in NR-V2X</w:t>
      </w:r>
    </w:p>
    <w:p w:rsidR="00C4650D" w:rsidRDefault="00C4650D" w:rsidP="00490A74">
      <w:pPr>
        <w:pStyle w:val="a0"/>
        <w:rPr>
          <w:rFonts w:eastAsia="宋体"/>
          <w:lang w:eastAsia="zh-CN"/>
        </w:rPr>
      </w:pPr>
      <w:r w:rsidRPr="00C4650D">
        <w:rPr>
          <w:rFonts w:eastAsia="宋体" w:hint="eastAsia"/>
          <w:lang w:eastAsia="zh-CN"/>
        </w:rPr>
        <w:t xml:space="preserve">In Rel-15 NR, CBG-based HARQ feedback and re-transmission was introduced to improve resource efficiency. </w:t>
      </w:r>
      <w:r w:rsidRPr="00C4650D">
        <w:rPr>
          <w:rFonts w:eastAsia="宋体"/>
          <w:lang w:eastAsia="zh-CN"/>
        </w:rPr>
        <w:t xml:space="preserve">This mechanism can also be applied in NR-V2X sidelink. According to the requirements for NR-V2X, the maximum payload size is about 10000 bytes. If TB-based feedback and re-transmission is applied, that will cause resource in-efficiency. </w:t>
      </w:r>
      <w:r w:rsidR="004C445C">
        <w:rPr>
          <w:rFonts w:eastAsia="宋体"/>
          <w:lang w:eastAsia="zh-CN"/>
        </w:rPr>
        <w:t>If CBG-based re-transmission is applied, only the CBG which is not received correctly can be re-transmitted.</w:t>
      </w:r>
    </w:p>
    <w:p w:rsidR="004C445C" w:rsidRPr="004C445C" w:rsidRDefault="004C445C" w:rsidP="00490A74">
      <w:pPr>
        <w:pStyle w:val="a0"/>
        <w:rPr>
          <w:rFonts w:eastAsia="宋体"/>
          <w:b/>
          <w:lang w:eastAsia="zh-CN"/>
        </w:rPr>
      </w:pPr>
      <w:r w:rsidRPr="004C445C">
        <w:rPr>
          <w:rFonts w:eastAsia="宋体"/>
          <w:b/>
          <w:lang w:eastAsia="zh-CN"/>
        </w:rPr>
        <w:t xml:space="preserve">Proposal </w:t>
      </w:r>
      <w:r w:rsidR="009F07BC">
        <w:rPr>
          <w:rFonts w:eastAsia="宋体"/>
          <w:b/>
          <w:lang w:eastAsia="zh-CN"/>
        </w:rPr>
        <w:t>8</w:t>
      </w:r>
      <w:r w:rsidRPr="004C445C">
        <w:rPr>
          <w:rFonts w:eastAsia="宋体"/>
          <w:b/>
          <w:lang w:eastAsia="zh-CN"/>
        </w:rPr>
        <w:t>: CBG-based HARQ feedback and re-transmission is supported in NR-V2X.</w:t>
      </w:r>
    </w:p>
    <w:p w:rsidR="00490A74" w:rsidRPr="00490A74" w:rsidRDefault="00490A74" w:rsidP="00490A74">
      <w:pPr>
        <w:pStyle w:val="1"/>
        <w:tabs>
          <w:tab w:val="clear" w:pos="612"/>
          <w:tab w:val="num" w:pos="567"/>
        </w:tabs>
        <w:spacing w:before="240" w:after="60"/>
        <w:ind w:left="567" w:hanging="567"/>
        <w:rPr>
          <w:rFonts w:ascii="Times New Roman" w:eastAsia="MS Mincho" w:hAnsi="Times New Roman" w:cs="Times New Roman"/>
          <w:kern w:val="0"/>
          <w:lang w:eastAsia="en-US"/>
        </w:rPr>
      </w:pPr>
      <w:r w:rsidRPr="00490A74">
        <w:rPr>
          <w:rFonts w:ascii="Times New Roman" w:eastAsia="MS Mincho" w:hAnsi="Times New Roman" w:cs="Times New Roman"/>
          <w:kern w:val="0"/>
          <w:lang w:eastAsia="en-US"/>
        </w:rPr>
        <w:t xml:space="preserve">ID </w:t>
      </w:r>
      <w:r>
        <w:rPr>
          <w:rFonts w:ascii="Times New Roman" w:eastAsia="MS Mincho" w:hAnsi="Times New Roman" w:cs="Times New Roman"/>
          <w:kern w:val="0"/>
          <w:lang w:eastAsia="en-US"/>
        </w:rPr>
        <w:t xml:space="preserve">conveyed </w:t>
      </w:r>
      <w:r w:rsidRPr="00490A74">
        <w:rPr>
          <w:rFonts w:ascii="Times New Roman" w:eastAsia="MS Mincho" w:hAnsi="Times New Roman" w:cs="Times New Roman"/>
          <w:kern w:val="0"/>
          <w:lang w:eastAsia="en-US"/>
        </w:rPr>
        <w:t>via PSCCH</w:t>
      </w:r>
    </w:p>
    <w:p w:rsidR="00F87746" w:rsidRDefault="008C320B" w:rsidP="006D1987">
      <w:pPr>
        <w:pStyle w:val="a0"/>
        <w:rPr>
          <w:rFonts w:eastAsia="宋体"/>
          <w:lang w:eastAsia="zh-CN"/>
        </w:rPr>
      </w:pPr>
      <w:r>
        <w:rPr>
          <w:rFonts w:eastAsia="宋体"/>
          <w:lang w:eastAsia="zh-CN"/>
        </w:rPr>
        <w:t xml:space="preserve">It was agreed that the layer-1 destination ID </w:t>
      </w:r>
      <w:r w:rsidR="00F87746">
        <w:rPr>
          <w:rFonts w:eastAsia="宋体"/>
          <w:lang w:eastAsia="zh-CN"/>
        </w:rPr>
        <w:t>and source ID are</w:t>
      </w:r>
      <w:r>
        <w:rPr>
          <w:rFonts w:eastAsia="宋体"/>
          <w:lang w:eastAsia="zh-CN"/>
        </w:rPr>
        <w:t xml:space="preserve"> conveyed via PSCCH. </w:t>
      </w:r>
      <w:r w:rsidR="00F87746">
        <w:rPr>
          <w:rFonts w:eastAsia="宋体"/>
          <w:lang w:eastAsia="zh-CN"/>
        </w:rPr>
        <w:t>It needs FFS how to determine Layer-1 source/destination ID and the size of Layer-1 source/destination ID.</w:t>
      </w:r>
    </w:p>
    <w:p w:rsidR="003472EC" w:rsidRDefault="003472EC" w:rsidP="003472EC">
      <w:pPr>
        <w:pStyle w:val="a0"/>
        <w:numPr>
          <w:ilvl w:val="0"/>
          <w:numId w:val="43"/>
        </w:numPr>
        <w:rPr>
          <w:rFonts w:eastAsia="宋体"/>
          <w:lang w:eastAsia="zh-CN"/>
        </w:rPr>
      </w:pPr>
      <w:r>
        <w:rPr>
          <w:rFonts w:eastAsia="宋体"/>
          <w:lang w:eastAsia="zh-CN"/>
        </w:rPr>
        <w:t>H</w:t>
      </w:r>
      <w:r>
        <w:rPr>
          <w:rFonts w:eastAsia="宋体" w:hint="eastAsia"/>
          <w:lang w:eastAsia="zh-CN"/>
        </w:rPr>
        <w:t xml:space="preserve">ow </w:t>
      </w:r>
      <w:r>
        <w:rPr>
          <w:rFonts w:eastAsia="宋体"/>
          <w:lang w:eastAsia="zh-CN"/>
        </w:rPr>
        <w:t>to determine Layer-1 source and destination ID</w:t>
      </w:r>
    </w:p>
    <w:p w:rsidR="003472EC" w:rsidRDefault="006B3EF5" w:rsidP="003472EC">
      <w:pPr>
        <w:pStyle w:val="a0"/>
        <w:rPr>
          <w:rFonts w:eastAsia="宋体"/>
          <w:lang w:eastAsia="zh-CN"/>
        </w:rPr>
      </w:pPr>
      <w:r>
        <w:rPr>
          <w:rFonts w:eastAsia="宋体"/>
          <w:lang w:eastAsia="zh-CN"/>
        </w:rPr>
        <w:t xml:space="preserve">According to the description of </w:t>
      </w:r>
      <w:r w:rsidR="003472EC">
        <w:rPr>
          <w:rFonts w:eastAsia="宋体"/>
          <w:lang w:eastAsia="zh-CN"/>
        </w:rPr>
        <w:t>unica</w:t>
      </w:r>
      <w:r>
        <w:rPr>
          <w:rFonts w:eastAsia="宋体"/>
          <w:lang w:eastAsia="zh-CN"/>
        </w:rPr>
        <w:t>s</w:t>
      </w:r>
      <w:r w:rsidR="003472EC">
        <w:rPr>
          <w:rFonts w:eastAsia="宋体"/>
          <w:lang w:eastAsia="zh-CN"/>
        </w:rPr>
        <w:t xml:space="preserve">t/groupcast </w:t>
      </w:r>
      <w:r>
        <w:rPr>
          <w:rFonts w:eastAsia="宋体"/>
          <w:lang w:eastAsia="zh-CN"/>
        </w:rPr>
        <w:t xml:space="preserve">procedure in </w:t>
      </w:r>
      <w:r w:rsidR="003472EC">
        <w:rPr>
          <w:rFonts w:eastAsia="宋体"/>
          <w:lang w:eastAsia="zh-CN"/>
        </w:rPr>
        <w:t>[3]</w:t>
      </w:r>
      <w:r>
        <w:rPr>
          <w:rFonts w:eastAsia="宋体"/>
          <w:lang w:eastAsia="zh-CN"/>
        </w:rPr>
        <w:t>, t</w:t>
      </w:r>
      <w:r w:rsidR="003472EC">
        <w:rPr>
          <w:rFonts w:eastAsia="宋体"/>
          <w:lang w:eastAsia="zh-CN"/>
        </w:rPr>
        <w:t xml:space="preserve">he Layer-2 source and destination ID are generated at V2X layer and passed down to AS layer. The Layer-1 ID can be generated based on Layer-2 ID. For example, full or part of Layer-2 ID is used as Layer-1 ID. </w:t>
      </w:r>
    </w:p>
    <w:p w:rsidR="003472EC" w:rsidRDefault="0015679D" w:rsidP="0015679D">
      <w:pPr>
        <w:pStyle w:val="a0"/>
        <w:numPr>
          <w:ilvl w:val="0"/>
          <w:numId w:val="43"/>
        </w:numPr>
        <w:rPr>
          <w:rFonts w:eastAsia="宋体"/>
          <w:lang w:eastAsia="zh-CN"/>
        </w:rPr>
      </w:pPr>
      <w:r>
        <w:rPr>
          <w:rFonts w:eastAsia="宋体" w:hint="eastAsia"/>
          <w:lang w:eastAsia="zh-CN"/>
        </w:rPr>
        <w:t>The size of L</w:t>
      </w:r>
      <w:r>
        <w:rPr>
          <w:rFonts w:eastAsia="宋体"/>
          <w:lang w:eastAsia="zh-CN"/>
        </w:rPr>
        <w:t>ayer-1 source and destination ID</w:t>
      </w:r>
    </w:p>
    <w:p w:rsidR="0015679D" w:rsidRDefault="0015679D" w:rsidP="0015679D">
      <w:pPr>
        <w:pStyle w:val="a0"/>
        <w:rPr>
          <w:rFonts w:eastAsia="宋体"/>
          <w:lang w:eastAsia="zh-CN"/>
        </w:rPr>
      </w:pPr>
      <w:r>
        <w:rPr>
          <w:rFonts w:eastAsia="宋体"/>
          <w:lang w:eastAsia="zh-CN"/>
        </w:rPr>
        <w:t xml:space="preserve">Considering HARQ feedback is introduced in NR-V2X, the full Layer-1 destination ID should be included in SCI. if only part of Layer-1 destination ID is included in SCI, a UE, who has the same partial destination ID as the target receiver, will detect and PSSCH by mistake. Furthermore, if the PSSCH cannot be decoded correctly, it will generate NACK to the transmitter since the MAC layer cannot extract other information, such as the rest part of Layer-1 destination ID from PSSCH. That will cause mistake to the HARQ procedure. </w:t>
      </w:r>
    </w:p>
    <w:p w:rsidR="006B3EF5" w:rsidRDefault="0015679D" w:rsidP="0015679D">
      <w:pPr>
        <w:pStyle w:val="a0"/>
        <w:rPr>
          <w:rFonts w:eastAsia="宋体"/>
          <w:lang w:eastAsia="zh-CN"/>
        </w:rPr>
      </w:pPr>
      <w:r>
        <w:rPr>
          <w:rFonts w:eastAsia="宋体"/>
          <w:lang w:eastAsia="zh-CN"/>
        </w:rPr>
        <w:t xml:space="preserve">Similar </w:t>
      </w:r>
      <w:r w:rsidR="006B3EF5">
        <w:rPr>
          <w:rFonts w:eastAsia="宋体"/>
          <w:lang w:eastAsia="zh-CN"/>
        </w:rPr>
        <w:t>issue</w:t>
      </w:r>
      <w:r>
        <w:rPr>
          <w:rFonts w:eastAsia="宋体"/>
          <w:lang w:eastAsia="zh-CN"/>
        </w:rPr>
        <w:t xml:space="preserve"> applies to Layer-1 source ID. If only part of Layer-1 source ID is included in SCI, the receiver who can detect PSCCH correctly but not for PSSCH, it cannot obtain the full Layer-1 source ID. If it</w:t>
      </w:r>
      <w:r w:rsidR="006B3EF5">
        <w:rPr>
          <w:rFonts w:eastAsia="宋体"/>
          <w:lang w:eastAsia="zh-CN"/>
        </w:rPr>
        <w:t>s</w:t>
      </w:r>
      <w:r>
        <w:rPr>
          <w:rFonts w:eastAsia="宋体"/>
          <w:lang w:eastAsia="zh-CN"/>
        </w:rPr>
        <w:t xml:space="preserve"> feedback </w:t>
      </w:r>
      <w:r w:rsidR="006B3EF5">
        <w:rPr>
          <w:rFonts w:eastAsia="宋体"/>
          <w:lang w:eastAsia="zh-CN"/>
        </w:rPr>
        <w:t xml:space="preserve">is </w:t>
      </w:r>
      <w:r>
        <w:rPr>
          <w:rFonts w:eastAsia="宋体"/>
          <w:lang w:eastAsia="zh-CN"/>
        </w:rPr>
        <w:t xml:space="preserve">based on partial Layer-1 source ID, it can be received by a UE which has the same partial source ID as </w:t>
      </w:r>
      <w:r w:rsidR="006B3EF5">
        <w:rPr>
          <w:rFonts w:eastAsia="宋体"/>
          <w:lang w:eastAsia="zh-CN"/>
        </w:rPr>
        <w:t xml:space="preserve">the target receiver by mistake. </w:t>
      </w:r>
    </w:p>
    <w:p w:rsidR="006B3EF5" w:rsidRDefault="006B3EF5" w:rsidP="006B3EF5">
      <w:pPr>
        <w:pStyle w:val="a0"/>
        <w:numPr>
          <w:ilvl w:val="1"/>
          <w:numId w:val="43"/>
        </w:numPr>
        <w:rPr>
          <w:rFonts w:eastAsia="宋体"/>
          <w:lang w:eastAsia="zh-CN"/>
        </w:rPr>
      </w:pPr>
      <w:r>
        <w:rPr>
          <w:rFonts w:eastAsia="宋体"/>
          <w:lang w:eastAsia="zh-CN"/>
        </w:rPr>
        <w:t xml:space="preserve">If the feedback resource is determined by the PSSCH resource, the probability that two UEs with same partial Layer-1 ID and selecting the same PSSCH resource is very low. The issue caused by the ambiguous ID can be omitted. </w:t>
      </w:r>
    </w:p>
    <w:p w:rsidR="0015679D" w:rsidRDefault="006B3EF5" w:rsidP="006B3EF5">
      <w:pPr>
        <w:pStyle w:val="a0"/>
        <w:numPr>
          <w:ilvl w:val="1"/>
          <w:numId w:val="43"/>
        </w:numPr>
        <w:rPr>
          <w:rFonts w:eastAsia="宋体"/>
          <w:lang w:eastAsia="zh-CN"/>
        </w:rPr>
      </w:pPr>
      <w:r>
        <w:rPr>
          <w:rFonts w:eastAsia="宋体"/>
          <w:lang w:eastAsia="zh-CN"/>
        </w:rPr>
        <w:t>If the feedback resource is autonomously selected by the receiver UE, the transmitter UE does not know the resource in advance and need to do blind detection. In that case, the ambiguous ID may</w:t>
      </w:r>
      <w:r w:rsidR="0015679D">
        <w:rPr>
          <w:rFonts w:eastAsia="宋体"/>
          <w:lang w:eastAsia="zh-CN"/>
        </w:rPr>
        <w:t xml:space="preserve"> cause mistake to the HARQ procedure. </w:t>
      </w:r>
    </w:p>
    <w:p w:rsidR="0015679D" w:rsidRPr="009F59B4" w:rsidRDefault="0015679D" w:rsidP="0015679D">
      <w:pPr>
        <w:pStyle w:val="a0"/>
        <w:rPr>
          <w:rFonts w:eastAsia="宋体"/>
          <w:b/>
          <w:lang w:eastAsia="zh-CN"/>
        </w:rPr>
      </w:pPr>
      <w:r w:rsidRPr="009F59B4">
        <w:rPr>
          <w:rFonts w:eastAsia="宋体" w:hint="eastAsia"/>
          <w:b/>
          <w:lang w:eastAsia="zh-CN"/>
        </w:rPr>
        <w:t xml:space="preserve">Proposal </w:t>
      </w:r>
      <w:r w:rsidRPr="009F59B4">
        <w:rPr>
          <w:rFonts w:eastAsia="宋体"/>
          <w:b/>
          <w:lang w:eastAsia="zh-CN"/>
        </w:rPr>
        <w:t>9: Full Layer-1 source and destination ID should be included in SCI.</w:t>
      </w:r>
    </w:p>
    <w:p w:rsidR="00355712" w:rsidRDefault="00355712" w:rsidP="00355712">
      <w:pPr>
        <w:pStyle w:val="1"/>
        <w:tabs>
          <w:tab w:val="clear" w:pos="612"/>
          <w:tab w:val="num" w:pos="567"/>
        </w:tabs>
        <w:spacing w:before="240" w:after="60"/>
        <w:ind w:left="567" w:hanging="567"/>
      </w:pPr>
      <w:r>
        <w:t>Power control of NR-V2X</w:t>
      </w:r>
    </w:p>
    <w:p w:rsidR="00F274D1" w:rsidRPr="009F59B4" w:rsidRDefault="00F274D1" w:rsidP="00F30220">
      <w:pPr>
        <w:pStyle w:val="a0"/>
        <w:rPr>
          <w:rFonts w:eastAsia="宋体"/>
          <w:lang w:eastAsia="zh-CN"/>
        </w:rPr>
      </w:pPr>
      <w:r w:rsidRPr="009F59B4">
        <w:rPr>
          <w:rFonts w:eastAsia="宋体"/>
          <w:lang w:eastAsia="zh-CN"/>
        </w:rPr>
        <w:t>I</w:t>
      </w:r>
      <w:r w:rsidRPr="009F59B4">
        <w:rPr>
          <w:rFonts w:eastAsia="宋体" w:hint="eastAsia"/>
          <w:lang w:eastAsia="zh-CN"/>
        </w:rPr>
        <w:t xml:space="preserve">t </w:t>
      </w:r>
      <w:r w:rsidRPr="009F59B4">
        <w:rPr>
          <w:rFonts w:eastAsia="宋体"/>
          <w:lang w:eastAsia="zh-CN"/>
        </w:rPr>
        <w:t xml:space="preserve">was agreed to support open-loop power control. </w:t>
      </w:r>
      <w:r w:rsidR="009F59B4" w:rsidRPr="009F59B4">
        <w:rPr>
          <w:rFonts w:eastAsia="宋体"/>
          <w:lang w:eastAsia="zh-CN"/>
        </w:rPr>
        <w:t xml:space="preserve">While for the in-coverage UE, there are possible two kinds of </w:t>
      </w:r>
      <w:proofErr w:type="spellStart"/>
      <w:r w:rsidR="009F59B4" w:rsidRPr="009F59B4">
        <w:rPr>
          <w:rFonts w:eastAsia="宋体"/>
          <w:lang w:eastAsia="zh-CN"/>
        </w:rPr>
        <w:t>pathloss</w:t>
      </w:r>
      <w:proofErr w:type="spellEnd"/>
      <w:r w:rsidR="009F59B4" w:rsidRPr="009F59B4">
        <w:rPr>
          <w:rFonts w:eastAsia="宋体"/>
          <w:lang w:eastAsia="zh-CN"/>
        </w:rPr>
        <w:t xml:space="preserve">: one is based on the </w:t>
      </w:r>
      <w:proofErr w:type="spellStart"/>
      <w:r w:rsidR="009F59B4" w:rsidRPr="009F59B4">
        <w:rPr>
          <w:rFonts w:eastAsia="宋体"/>
          <w:lang w:eastAsia="zh-CN"/>
        </w:rPr>
        <w:t>pathloss</w:t>
      </w:r>
      <w:proofErr w:type="spellEnd"/>
      <w:r w:rsidR="009F59B4" w:rsidRPr="009F59B4">
        <w:rPr>
          <w:rFonts w:eastAsia="宋体"/>
          <w:lang w:eastAsia="zh-CN"/>
        </w:rPr>
        <w:t xml:space="preserve"> between UE and </w:t>
      </w:r>
      <w:proofErr w:type="spellStart"/>
      <w:r w:rsidR="009F59B4" w:rsidRPr="009F59B4">
        <w:rPr>
          <w:rFonts w:eastAsia="宋体"/>
          <w:lang w:eastAsia="zh-CN"/>
        </w:rPr>
        <w:t>gNB</w:t>
      </w:r>
      <w:proofErr w:type="spellEnd"/>
      <w:r w:rsidR="009F59B4" w:rsidRPr="009F59B4">
        <w:rPr>
          <w:rFonts w:eastAsia="宋体"/>
          <w:lang w:eastAsia="zh-CN"/>
        </w:rPr>
        <w:t xml:space="preserve">, the other is based on the </w:t>
      </w:r>
      <w:proofErr w:type="spellStart"/>
      <w:r w:rsidR="009F59B4" w:rsidRPr="009F59B4">
        <w:rPr>
          <w:rFonts w:eastAsia="宋体"/>
          <w:lang w:eastAsia="zh-CN"/>
        </w:rPr>
        <w:t>pathloss</w:t>
      </w:r>
      <w:proofErr w:type="spellEnd"/>
      <w:r w:rsidR="009F59B4" w:rsidRPr="009F59B4">
        <w:rPr>
          <w:rFonts w:eastAsia="宋体"/>
          <w:lang w:eastAsia="zh-CN"/>
        </w:rPr>
        <w:t xml:space="preserve"> between TX UE and RX UE.</w:t>
      </w:r>
    </w:p>
    <w:p w:rsidR="009F59B4" w:rsidRDefault="009F59B4" w:rsidP="009F59B4">
      <w:pPr>
        <w:pStyle w:val="a0"/>
        <w:jc w:val="center"/>
      </w:pPr>
      <w:r>
        <w:object w:dxaOrig="5833" w:dyaOrig="4200">
          <v:shape id="_x0000_i1031" type="#_x0000_t75" style="width:224.75pt;height:161.55pt" o:ole="">
            <v:imagedata r:id="rId20" o:title=""/>
          </v:shape>
          <o:OLEObject Type="Embed" ProgID="Visio.Drawing.15" ShapeID="_x0000_i1031" DrawAspect="Content" ObjectID="_1611757673" r:id="rId21"/>
        </w:object>
      </w:r>
    </w:p>
    <w:p w:rsidR="009F59B4" w:rsidRDefault="009F59B4" w:rsidP="009F59B4">
      <w:pPr>
        <w:pStyle w:val="a5"/>
        <w:jc w:val="center"/>
      </w:pPr>
      <w:r>
        <w:t xml:space="preserve">Figure </w:t>
      </w:r>
      <w:r>
        <w:fldChar w:fldCharType="begin"/>
      </w:r>
      <w:r>
        <w:instrText xml:space="preserve"> SEQ Figure \* ARABIC </w:instrText>
      </w:r>
      <w:r>
        <w:fldChar w:fldCharType="separate"/>
      </w:r>
      <w:r w:rsidR="000C067F">
        <w:rPr>
          <w:noProof/>
        </w:rPr>
        <w:t>7</w:t>
      </w:r>
      <w:r>
        <w:fldChar w:fldCharType="end"/>
      </w:r>
      <w:r>
        <w:t xml:space="preserve"> Illustration of </w:t>
      </w:r>
      <w:r w:rsidR="000F4358">
        <w:t xml:space="preserve">two kinds of </w:t>
      </w:r>
      <w:proofErr w:type="spellStart"/>
      <w:r>
        <w:t>pathloss</w:t>
      </w:r>
      <w:proofErr w:type="spellEnd"/>
    </w:p>
    <w:p w:rsidR="009F59B4" w:rsidRPr="009F59B4" w:rsidRDefault="009F59B4" w:rsidP="009F59B4">
      <w:pPr>
        <w:rPr>
          <w:rFonts w:eastAsia="宋体"/>
          <w:lang w:val="en-GB"/>
        </w:rPr>
      </w:pPr>
    </w:p>
    <w:p w:rsidR="00F274D1" w:rsidRDefault="009F59B4" w:rsidP="00F30220">
      <w:pPr>
        <w:pStyle w:val="a0"/>
        <w:rPr>
          <w:rFonts w:eastAsia="宋体"/>
          <w:lang w:eastAsia="zh-CN"/>
        </w:rPr>
      </w:pPr>
      <w:r w:rsidRPr="009F59B4">
        <w:rPr>
          <w:rFonts w:eastAsia="宋体"/>
          <w:lang w:eastAsia="zh-CN"/>
        </w:rPr>
        <w:t>The UE can calculate the first transmission power based on the 1</w:t>
      </w:r>
      <w:r w:rsidRPr="009F59B4">
        <w:rPr>
          <w:rFonts w:eastAsia="宋体"/>
          <w:vertAlign w:val="superscript"/>
          <w:lang w:eastAsia="zh-CN"/>
        </w:rPr>
        <w:t>st</w:t>
      </w:r>
      <w:r w:rsidRPr="009F59B4">
        <w:rPr>
          <w:rFonts w:eastAsia="宋体"/>
          <w:lang w:eastAsia="zh-CN"/>
        </w:rPr>
        <w:t xml:space="preserve"> </w:t>
      </w:r>
      <w:proofErr w:type="spellStart"/>
      <w:r w:rsidRPr="009F59B4">
        <w:rPr>
          <w:rFonts w:eastAsia="宋体"/>
          <w:lang w:eastAsia="zh-CN"/>
        </w:rPr>
        <w:t>pathloss</w:t>
      </w:r>
      <w:proofErr w:type="spellEnd"/>
      <w:r w:rsidRPr="009F59B4">
        <w:rPr>
          <w:rFonts w:eastAsia="宋体"/>
          <w:lang w:eastAsia="zh-CN"/>
        </w:rPr>
        <w:t>, and second transmission power based on the 2</w:t>
      </w:r>
      <w:r w:rsidRPr="009F59B4">
        <w:rPr>
          <w:rFonts w:eastAsia="宋体"/>
          <w:vertAlign w:val="superscript"/>
          <w:lang w:eastAsia="zh-CN"/>
        </w:rPr>
        <w:t>nd</w:t>
      </w:r>
      <w:r w:rsidRPr="009F59B4">
        <w:rPr>
          <w:rFonts w:eastAsia="宋体"/>
          <w:lang w:eastAsia="zh-CN"/>
        </w:rPr>
        <w:t xml:space="preserve"> </w:t>
      </w:r>
      <w:proofErr w:type="spellStart"/>
      <w:r w:rsidRPr="009F59B4">
        <w:rPr>
          <w:rFonts w:eastAsia="宋体"/>
          <w:lang w:eastAsia="zh-CN"/>
        </w:rPr>
        <w:t>pathloss</w:t>
      </w:r>
      <w:proofErr w:type="spellEnd"/>
      <w:r w:rsidRPr="009F59B4">
        <w:rPr>
          <w:rFonts w:eastAsia="宋体"/>
          <w:lang w:eastAsia="zh-CN"/>
        </w:rPr>
        <w:t xml:space="preserve">. </w:t>
      </w:r>
      <w:r>
        <w:rPr>
          <w:rFonts w:eastAsia="宋体"/>
          <w:lang w:eastAsia="zh-CN"/>
        </w:rPr>
        <w:t xml:space="preserve">How does the UE determine the transmission power can be based on </w:t>
      </w:r>
      <w:proofErr w:type="spellStart"/>
      <w:r>
        <w:rPr>
          <w:rFonts w:eastAsia="宋体"/>
          <w:lang w:eastAsia="zh-CN"/>
        </w:rPr>
        <w:t>gNB’s</w:t>
      </w:r>
      <w:proofErr w:type="spellEnd"/>
      <w:r>
        <w:rPr>
          <w:rFonts w:eastAsia="宋体"/>
          <w:lang w:eastAsia="zh-CN"/>
        </w:rPr>
        <w:t xml:space="preserve"> configuration or based on the </w:t>
      </w:r>
      <w:proofErr w:type="spellStart"/>
      <w:r>
        <w:rPr>
          <w:rFonts w:eastAsia="宋体"/>
          <w:lang w:eastAsia="zh-CN"/>
        </w:rPr>
        <w:t>QoS</w:t>
      </w:r>
      <w:proofErr w:type="spellEnd"/>
      <w:r>
        <w:rPr>
          <w:rFonts w:eastAsia="宋体"/>
          <w:lang w:eastAsia="zh-CN"/>
        </w:rPr>
        <w:t xml:space="preserve"> of </w:t>
      </w:r>
      <w:proofErr w:type="spellStart"/>
      <w:r>
        <w:rPr>
          <w:rFonts w:eastAsia="宋体"/>
          <w:lang w:eastAsia="zh-CN"/>
        </w:rPr>
        <w:t>sidelink</w:t>
      </w:r>
      <w:proofErr w:type="spellEnd"/>
      <w:r>
        <w:rPr>
          <w:rFonts w:eastAsia="宋体"/>
          <w:lang w:eastAsia="zh-CN"/>
        </w:rPr>
        <w:t xml:space="preserve"> </w:t>
      </w:r>
      <w:proofErr w:type="gramStart"/>
      <w:r>
        <w:rPr>
          <w:rFonts w:eastAsia="宋体"/>
          <w:lang w:eastAsia="zh-CN"/>
        </w:rPr>
        <w:t>data.</w:t>
      </w:r>
      <w:proofErr w:type="gramEnd"/>
    </w:p>
    <w:p w:rsidR="009F59B4" w:rsidRDefault="009F59B4" w:rsidP="00F30220">
      <w:pPr>
        <w:pStyle w:val="a0"/>
        <w:rPr>
          <w:rFonts w:eastAsia="宋体"/>
          <w:lang w:eastAsia="zh-CN"/>
        </w:rPr>
      </w:pPr>
      <w:r>
        <w:rPr>
          <w:rFonts w:eastAsia="宋体"/>
          <w:lang w:eastAsia="zh-CN"/>
        </w:rPr>
        <w:t xml:space="preserve">For example, if </w:t>
      </w:r>
      <w:proofErr w:type="spellStart"/>
      <w:r>
        <w:rPr>
          <w:rFonts w:eastAsia="宋体"/>
          <w:lang w:eastAsia="zh-CN"/>
        </w:rPr>
        <w:t>gNB</w:t>
      </w:r>
      <w:proofErr w:type="spellEnd"/>
      <w:r>
        <w:rPr>
          <w:rFonts w:eastAsia="宋体"/>
          <w:lang w:eastAsia="zh-CN"/>
        </w:rPr>
        <w:t xml:space="preserve"> wants to protect the performance of UL reception, it can indicate UE to follow the transmission power based on the 1</w:t>
      </w:r>
      <w:r w:rsidRPr="009F59B4">
        <w:rPr>
          <w:rFonts w:eastAsia="宋体"/>
          <w:vertAlign w:val="superscript"/>
          <w:lang w:eastAsia="zh-CN"/>
        </w:rPr>
        <w:t>st</w:t>
      </w:r>
      <w:r>
        <w:rPr>
          <w:rFonts w:eastAsia="宋体"/>
          <w:lang w:eastAsia="zh-CN"/>
        </w:rPr>
        <w:t xml:space="preserve"> </w:t>
      </w:r>
      <w:proofErr w:type="spellStart"/>
      <w:r>
        <w:rPr>
          <w:rFonts w:eastAsia="宋体"/>
          <w:lang w:eastAsia="zh-CN"/>
        </w:rPr>
        <w:t>pathloss</w:t>
      </w:r>
      <w:proofErr w:type="spellEnd"/>
      <w:r>
        <w:rPr>
          <w:rFonts w:eastAsia="宋体"/>
          <w:lang w:eastAsia="zh-CN"/>
        </w:rPr>
        <w:t xml:space="preserve">. Alternatively, considering the V2X service is </w:t>
      </w:r>
      <w:r w:rsidR="006B3EF5">
        <w:rPr>
          <w:rFonts w:eastAsia="宋体"/>
          <w:lang w:eastAsia="zh-CN"/>
        </w:rPr>
        <w:t xml:space="preserve">safety </w:t>
      </w:r>
      <w:r>
        <w:rPr>
          <w:rFonts w:eastAsia="宋体"/>
          <w:lang w:eastAsia="zh-CN"/>
        </w:rPr>
        <w:t xml:space="preserve">related, the performance of sidelink transmission may be more important. Then a threshold can be configured by </w:t>
      </w:r>
      <w:proofErr w:type="spellStart"/>
      <w:r>
        <w:rPr>
          <w:rFonts w:eastAsia="宋体"/>
          <w:lang w:eastAsia="zh-CN"/>
        </w:rPr>
        <w:t>gNB</w:t>
      </w:r>
      <w:proofErr w:type="spellEnd"/>
      <w:r>
        <w:rPr>
          <w:rFonts w:eastAsia="宋体"/>
          <w:lang w:eastAsia="zh-CN"/>
        </w:rPr>
        <w:t xml:space="preserve">. If the </w:t>
      </w:r>
      <w:proofErr w:type="spellStart"/>
      <w:r>
        <w:rPr>
          <w:rFonts w:eastAsia="宋体"/>
          <w:lang w:eastAsia="zh-CN"/>
        </w:rPr>
        <w:t>QoS</w:t>
      </w:r>
      <w:proofErr w:type="spellEnd"/>
      <w:r>
        <w:rPr>
          <w:rFonts w:eastAsia="宋体"/>
          <w:lang w:eastAsia="zh-CN"/>
        </w:rPr>
        <w:t xml:space="preserve"> of </w:t>
      </w:r>
      <w:proofErr w:type="spellStart"/>
      <w:r>
        <w:rPr>
          <w:rFonts w:eastAsia="宋体"/>
          <w:lang w:eastAsia="zh-CN"/>
        </w:rPr>
        <w:t>sidelink</w:t>
      </w:r>
      <w:proofErr w:type="spellEnd"/>
      <w:r>
        <w:rPr>
          <w:rFonts w:eastAsia="宋体"/>
          <w:lang w:eastAsia="zh-CN"/>
        </w:rPr>
        <w:t xml:space="preserve"> data is higher than the threshold, the transmission power can be calculated based on 2</w:t>
      </w:r>
      <w:r w:rsidRPr="009F59B4">
        <w:rPr>
          <w:rFonts w:eastAsia="宋体"/>
          <w:vertAlign w:val="superscript"/>
          <w:lang w:eastAsia="zh-CN"/>
        </w:rPr>
        <w:t>nd</w:t>
      </w:r>
      <w:r>
        <w:rPr>
          <w:rFonts w:eastAsia="宋体"/>
          <w:lang w:eastAsia="zh-CN"/>
        </w:rPr>
        <w:t xml:space="preserve"> </w:t>
      </w:r>
      <w:proofErr w:type="spellStart"/>
      <w:r>
        <w:rPr>
          <w:rFonts w:eastAsia="宋体"/>
          <w:lang w:eastAsia="zh-CN"/>
        </w:rPr>
        <w:t>pathloss</w:t>
      </w:r>
      <w:proofErr w:type="spellEnd"/>
      <w:r>
        <w:rPr>
          <w:rFonts w:eastAsia="宋体"/>
          <w:lang w:eastAsia="zh-CN"/>
        </w:rPr>
        <w:t>, else it is based on 1</w:t>
      </w:r>
      <w:r w:rsidRPr="009F59B4">
        <w:rPr>
          <w:rFonts w:eastAsia="宋体"/>
          <w:vertAlign w:val="superscript"/>
          <w:lang w:eastAsia="zh-CN"/>
        </w:rPr>
        <w:t>st</w:t>
      </w:r>
      <w:r>
        <w:rPr>
          <w:rFonts w:eastAsia="宋体"/>
          <w:lang w:eastAsia="zh-CN"/>
        </w:rPr>
        <w:t xml:space="preserve"> </w:t>
      </w:r>
      <w:proofErr w:type="spellStart"/>
      <w:r>
        <w:rPr>
          <w:rFonts w:eastAsia="宋体"/>
          <w:lang w:eastAsia="zh-CN"/>
        </w:rPr>
        <w:t>pathloss</w:t>
      </w:r>
      <w:proofErr w:type="spellEnd"/>
      <w:r>
        <w:rPr>
          <w:rFonts w:eastAsia="宋体"/>
          <w:lang w:eastAsia="zh-CN"/>
        </w:rPr>
        <w:t xml:space="preserve">.  </w:t>
      </w:r>
    </w:p>
    <w:p w:rsidR="009F59B4" w:rsidRPr="009F59B4" w:rsidRDefault="000F4358" w:rsidP="00F30220">
      <w:pPr>
        <w:pStyle w:val="a0"/>
        <w:rPr>
          <w:rFonts w:eastAsia="宋体"/>
          <w:b/>
          <w:lang w:eastAsia="zh-CN"/>
        </w:rPr>
      </w:pPr>
      <w:r>
        <w:rPr>
          <w:rFonts w:eastAsia="宋体"/>
          <w:b/>
          <w:lang w:eastAsia="zh-CN"/>
        </w:rPr>
        <w:t>Proposal 10: I</w:t>
      </w:r>
      <w:r w:rsidR="009F59B4" w:rsidRPr="009F59B4">
        <w:rPr>
          <w:rFonts w:eastAsia="宋体"/>
          <w:b/>
          <w:lang w:eastAsia="zh-CN"/>
        </w:rPr>
        <w:t xml:space="preserve">t is configurable whether the open-loop power control is based on the </w:t>
      </w:r>
      <w:proofErr w:type="spellStart"/>
      <w:r w:rsidR="009F59B4" w:rsidRPr="009F59B4">
        <w:rPr>
          <w:rFonts w:eastAsia="宋体"/>
          <w:b/>
          <w:lang w:eastAsia="zh-CN"/>
        </w:rPr>
        <w:t>pathloss</w:t>
      </w:r>
      <w:proofErr w:type="spellEnd"/>
      <w:r w:rsidR="009F59B4" w:rsidRPr="009F59B4">
        <w:rPr>
          <w:rFonts w:eastAsia="宋体"/>
          <w:b/>
          <w:lang w:eastAsia="zh-CN"/>
        </w:rPr>
        <w:t xml:space="preserve"> between UE and </w:t>
      </w:r>
      <w:proofErr w:type="spellStart"/>
      <w:r w:rsidR="009F59B4" w:rsidRPr="009F59B4">
        <w:rPr>
          <w:rFonts w:eastAsia="宋体"/>
          <w:b/>
          <w:lang w:eastAsia="zh-CN"/>
        </w:rPr>
        <w:t>gNB</w:t>
      </w:r>
      <w:proofErr w:type="spellEnd"/>
      <w:r w:rsidR="009F59B4" w:rsidRPr="009F59B4">
        <w:rPr>
          <w:rFonts w:eastAsia="宋体"/>
          <w:b/>
          <w:lang w:eastAsia="zh-CN"/>
        </w:rPr>
        <w:t xml:space="preserve"> or between TX UE and RX UE.</w:t>
      </w:r>
    </w:p>
    <w:p w:rsidR="009F59B4" w:rsidRDefault="00CD3706" w:rsidP="00F30220">
      <w:pPr>
        <w:pStyle w:val="a0"/>
        <w:rPr>
          <w:rFonts w:eastAsia="宋体"/>
          <w:lang w:eastAsia="zh-CN"/>
        </w:rPr>
      </w:pPr>
      <w:r>
        <w:rPr>
          <w:rFonts w:eastAsia="宋体"/>
          <w:lang w:eastAsia="zh-CN"/>
        </w:rPr>
        <w:t>I</w:t>
      </w:r>
      <w:r>
        <w:rPr>
          <w:rFonts w:eastAsia="宋体" w:hint="eastAsia"/>
          <w:lang w:eastAsia="zh-CN"/>
        </w:rPr>
        <w:t xml:space="preserve">f </w:t>
      </w:r>
      <w:r>
        <w:rPr>
          <w:rFonts w:eastAsia="宋体"/>
          <w:lang w:eastAsia="zh-CN"/>
        </w:rPr>
        <w:t xml:space="preserve">the open-loop power control is based on the </w:t>
      </w:r>
      <w:proofErr w:type="spellStart"/>
      <w:r>
        <w:rPr>
          <w:rFonts w:eastAsia="宋体"/>
          <w:lang w:eastAsia="zh-CN"/>
        </w:rPr>
        <w:t>pathloss</w:t>
      </w:r>
      <w:proofErr w:type="spellEnd"/>
      <w:r>
        <w:rPr>
          <w:rFonts w:eastAsia="宋体"/>
          <w:lang w:eastAsia="zh-CN"/>
        </w:rPr>
        <w:t xml:space="preserve"> between TX UE and RX UE, the </w:t>
      </w:r>
      <w:proofErr w:type="spellStart"/>
      <w:r>
        <w:rPr>
          <w:rFonts w:eastAsia="宋体"/>
          <w:lang w:eastAsia="zh-CN"/>
        </w:rPr>
        <w:t>pathloss</w:t>
      </w:r>
      <w:proofErr w:type="spellEnd"/>
      <w:r>
        <w:rPr>
          <w:rFonts w:eastAsia="宋体"/>
          <w:lang w:eastAsia="zh-CN"/>
        </w:rPr>
        <w:t xml:space="preserve"> should be available at TX UE. It was agreed to support long-term measurement of sidelink signal. The measurement can be done at RX UE and sent back to TX UE so that TX UE can obtain the </w:t>
      </w:r>
      <w:proofErr w:type="spellStart"/>
      <w:r>
        <w:rPr>
          <w:rFonts w:eastAsia="宋体"/>
          <w:lang w:eastAsia="zh-CN"/>
        </w:rPr>
        <w:t>pathloss</w:t>
      </w:r>
      <w:proofErr w:type="spellEnd"/>
      <w:r>
        <w:rPr>
          <w:rFonts w:eastAsia="宋体"/>
          <w:lang w:eastAsia="zh-CN"/>
        </w:rPr>
        <w:t xml:space="preserve">. </w:t>
      </w:r>
    </w:p>
    <w:p w:rsidR="00CD3706" w:rsidRDefault="00CD3706" w:rsidP="00F30220">
      <w:pPr>
        <w:pStyle w:val="a0"/>
        <w:rPr>
          <w:rFonts w:eastAsia="宋体"/>
          <w:b/>
          <w:lang w:eastAsia="zh-CN"/>
        </w:rPr>
      </w:pPr>
      <w:r w:rsidRPr="00CD3706">
        <w:rPr>
          <w:rFonts w:eastAsia="宋体"/>
          <w:b/>
          <w:lang w:eastAsia="zh-CN"/>
        </w:rPr>
        <w:t>Proposal 11: Long-term measurement of sidelink signal can be feedback from RX UE to TX UE to assist open-loop power control.</w:t>
      </w:r>
    </w:p>
    <w:p w:rsidR="00CD3706" w:rsidRDefault="00CD3706" w:rsidP="00F30220">
      <w:pPr>
        <w:pStyle w:val="a0"/>
        <w:rPr>
          <w:rFonts w:eastAsia="宋体"/>
          <w:lang w:eastAsia="zh-CN"/>
        </w:rPr>
      </w:pPr>
      <w:r>
        <w:rPr>
          <w:rFonts w:eastAsia="宋体"/>
          <w:lang w:eastAsia="zh-CN"/>
        </w:rPr>
        <w:t>Close-loop power control is not supported at least in Rel-16 NR-V2X since it will affect the sensing procedure. It can be studied combined with enhanced sensing procedure in later release.</w:t>
      </w:r>
    </w:p>
    <w:p w:rsidR="00301400" w:rsidRPr="00F30220" w:rsidRDefault="00F30220" w:rsidP="00F30220">
      <w:pPr>
        <w:pStyle w:val="1"/>
        <w:tabs>
          <w:tab w:val="clear" w:pos="612"/>
          <w:tab w:val="num" w:pos="567"/>
        </w:tabs>
        <w:spacing w:before="240" w:after="60"/>
        <w:ind w:left="567" w:hanging="567"/>
        <w:rPr>
          <w:rFonts w:ascii="Times New Roman" w:eastAsia="MS Mincho" w:hAnsi="Times New Roman" w:cs="Times New Roman"/>
          <w:kern w:val="0"/>
          <w:lang w:eastAsia="en-US"/>
        </w:rPr>
      </w:pPr>
      <w:r w:rsidRPr="00F30220">
        <w:rPr>
          <w:rFonts w:ascii="Times New Roman" w:eastAsia="MS Mincho" w:hAnsi="Times New Roman" w:cs="Times New Roman"/>
          <w:kern w:val="0"/>
          <w:lang w:eastAsia="en-US"/>
        </w:rPr>
        <w:t>Multiple antenna transmission in NR-V2X</w:t>
      </w:r>
    </w:p>
    <w:p w:rsidR="00AF1C49" w:rsidRDefault="00AF1C49" w:rsidP="00AF1C49">
      <w:pPr>
        <w:pStyle w:val="a0"/>
        <w:rPr>
          <w:rFonts w:eastAsia="宋体"/>
          <w:lang w:eastAsia="zh-CN"/>
        </w:rPr>
      </w:pPr>
      <w:r>
        <w:rPr>
          <w:rFonts w:eastAsia="宋体"/>
          <w:lang w:eastAsia="zh-CN"/>
        </w:rPr>
        <w:t xml:space="preserve">Multiple antenna transmission can be used to improve reliability (transmission diversity) and capacity (spatial multiplexing). Transmission diversity was discussed in Rel-15 eV2X, while only transparent diversity scheme (SD-CDD) was introduced. Other diversity schemes, such as SFBC, STBC </w:t>
      </w:r>
      <w:proofErr w:type="spellStart"/>
      <w:r>
        <w:rPr>
          <w:rFonts w:eastAsia="宋体"/>
          <w:lang w:eastAsia="zh-CN"/>
        </w:rPr>
        <w:t>etc</w:t>
      </w:r>
      <w:proofErr w:type="spellEnd"/>
      <w:r>
        <w:rPr>
          <w:rFonts w:eastAsia="宋体"/>
          <w:lang w:eastAsia="zh-CN"/>
        </w:rPr>
        <w:t>, can be considered in NR-V2X.</w:t>
      </w:r>
    </w:p>
    <w:p w:rsidR="00AF1C49" w:rsidRDefault="00AF1C49" w:rsidP="00AF1C49">
      <w:pPr>
        <w:pStyle w:val="a0"/>
        <w:rPr>
          <w:rFonts w:eastAsia="宋体"/>
          <w:lang w:eastAsia="zh-CN"/>
        </w:rPr>
      </w:pPr>
      <w:r>
        <w:rPr>
          <w:rFonts w:eastAsia="宋体"/>
          <w:lang w:eastAsia="zh-CN"/>
        </w:rPr>
        <w:t xml:space="preserve">If CSI/PMI can be fed back to transmitter, multi-layer transmission can be applied to improve capacity. </w:t>
      </w:r>
    </w:p>
    <w:p w:rsidR="00AF1C49" w:rsidRPr="0079778F" w:rsidRDefault="00AF1C49" w:rsidP="00AF1C49">
      <w:pPr>
        <w:pStyle w:val="a0"/>
        <w:rPr>
          <w:rFonts w:eastAsia="宋体"/>
          <w:b/>
          <w:lang w:eastAsia="zh-CN"/>
        </w:rPr>
      </w:pPr>
      <w:r w:rsidRPr="0079778F">
        <w:rPr>
          <w:rFonts w:eastAsia="宋体"/>
          <w:b/>
          <w:lang w:eastAsia="zh-CN"/>
        </w:rPr>
        <w:t xml:space="preserve">Proposal </w:t>
      </w:r>
      <w:r w:rsidR="0033637A">
        <w:rPr>
          <w:rFonts w:eastAsia="宋体"/>
          <w:b/>
          <w:lang w:eastAsia="zh-CN"/>
        </w:rPr>
        <w:t>1</w:t>
      </w:r>
      <w:r w:rsidR="00CD3706">
        <w:rPr>
          <w:rFonts w:eastAsia="宋体"/>
          <w:b/>
          <w:lang w:eastAsia="zh-CN"/>
        </w:rPr>
        <w:t>2</w:t>
      </w:r>
      <w:r w:rsidRPr="0079778F">
        <w:rPr>
          <w:rFonts w:eastAsia="宋体"/>
          <w:b/>
          <w:lang w:eastAsia="zh-CN"/>
        </w:rPr>
        <w:t xml:space="preserve">: </w:t>
      </w:r>
      <w:r w:rsidR="00CD3706">
        <w:rPr>
          <w:rFonts w:eastAsia="宋体"/>
          <w:b/>
          <w:lang w:eastAsia="zh-CN"/>
        </w:rPr>
        <w:t xml:space="preserve">Transmission diversity can be supported in Rel-16 NR-V2X. Whether to support multiple layer transmission needs FFS. </w:t>
      </w:r>
    </w:p>
    <w:p w:rsidR="006B3EF5" w:rsidRDefault="00CD3706" w:rsidP="00AF1C49">
      <w:pPr>
        <w:pStyle w:val="a0"/>
        <w:rPr>
          <w:rFonts w:eastAsia="宋体"/>
          <w:lang w:eastAsia="zh-CN"/>
        </w:rPr>
      </w:pPr>
      <w:r>
        <w:rPr>
          <w:rFonts w:eastAsia="宋体" w:hint="eastAsia"/>
          <w:lang w:eastAsia="zh-CN"/>
        </w:rPr>
        <w:t xml:space="preserve">The field trial results of </w:t>
      </w:r>
      <w:proofErr w:type="spellStart"/>
      <w:r>
        <w:rPr>
          <w:rFonts w:eastAsia="宋体"/>
          <w:lang w:eastAsia="zh-CN"/>
        </w:rPr>
        <w:t>mmWave</w:t>
      </w:r>
      <w:proofErr w:type="spellEnd"/>
      <w:r>
        <w:rPr>
          <w:rFonts w:eastAsia="宋体"/>
          <w:lang w:eastAsia="zh-CN"/>
        </w:rPr>
        <w:t xml:space="preserve"> in [4] show that even with wide beam antenna, the RSRP performance is significantly above noise floor. Therefore, the </w:t>
      </w:r>
      <w:r w:rsidR="006B3EF5">
        <w:rPr>
          <w:rFonts w:eastAsia="宋体"/>
          <w:lang w:eastAsia="zh-CN"/>
        </w:rPr>
        <w:t xml:space="preserve">mechanism studied in FR1 can also be applied to FR2. Further enhancement of FR2, such as introducing </w:t>
      </w:r>
      <w:proofErr w:type="spellStart"/>
      <w:r>
        <w:rPr>
          <w:rFonts w:eastAsia="宋体"/>
          <w:lang w:eastAsia="zh-CN"/>
        </w:rPr>
        <w:t>beamforming</w:t>
      </w:r>
      <w:proofErr w:type="spellEnd"/>
      <w:r>
        <w:rPr>
          <w:rFonts w:eastAsia="宋体"/>
          <w:lang w:eastAsia="zh-CN"/>
        </w:rPr>
        <w:t xml:space="preserve"> procedure</w:t>
      </w:r>
      <w:r w:rsidR="006B3EF5">
        <w:rPr>
          <w:rFonts w:eastAsia="宋体"/>
          <w:lang w:eastAsia="zh-CN"/>
        </w:rPr>
        <w:t xml:space="preserve"> in FR2, can be left for later release. </w:t>
      </w:r>
    </w:p>
    <w:p w:rsidR="00CD3706" w:rsidRPr="00CD3706" w:rsidRDefault="00CD3706" w:rsidP="00AF1C49">
      <w:pPr>
        <w:pStyle w:val="a0"/>
        <w:rPr>
          <w:rFonts w:eastAsia="宋体"/>
          <w:b/>
          <w:lang w:eastAsia="zh-CN"/>
        </w:rPr>
      </w:pPr>
      <w:r w:rsidRPr="00CD3706">
        <w:rPr>
          <w:rFonts w:eastAsia="宋体"/>
          <w:b/>
          <w:lang w:eastAsia="zh-CN"/>
        </w:rPr>
        <w:t xml:space="preserve">Proposal 13: It is not necessary to introduce </w:t>
      </w:r>
      <w:proofErr w:type="spellStart"/>
      <w:r w:rsidRPr="00CD3706">
        <w:rPr>
          <w:rFonts w:eastAsia="宋体"/>
          <w:b/>
          <w:lang w:eastAsia="zh-CN"/>
        </w:rPr>
        <w:t>beamforming</w:t>
      </w:r>
      <w:proofErr w:type="spellEnd"/>
      <w:r w:rsidRPr="00CD3706">
        <w:rPr>
          <w:rFonts w:eastAsia="宋体"/>
          <w:b/>
          <w:lang w:eastAsia="zh-CN"/>
        </w:rPr>
        <w:t xml:space="preserve"> procedure in Rel-16 NR-V2X.</w:t>
      </w:r>
    </w:p>
    <w:p w:rsidR="0048006B" w:rsidRPr="00491676" w:rsidRDefault="0048006B" w:rsidP="0048006B">
      <w:pPr>
        <w:pStyle w:val="1"/>
        <w:tabs>
          <w:tab w:val="clear" w:pos="612"/>
          <w:tab w:val="num" w:pos="567"/>
        </w:tabs>
        <w:spacing w:before="240" w:after="60"/>
        <w:ind w:left="567" w:hanging="567"/>
        <w:rPr>
          <w:rFonts w:ascii="Times New Roman" w:hAnsi="Times New Roman" w:cs="Times New Roman"/>
          <w:kern w:val="0"/>
        </w:rPr>
      </w:pPr>
      <w:r w:rsidRPr="00491676">
        <w:rPr>
          <w:rFonts w:ascii="Times New Roman" w:eastAsia="MS Mincho" w:hAnsi="Times New Roman" w:cs="Times New Roman"/>
          <w:kern w:val="0"/>
          <w:lang w:eastAsia="en-US"/>
        </w:rPr>
        <w:t>Conclusion</w:t>
      </w:r>
    </w:p>
    <w:p w:rsidR="0048006B" w:rsidRDefault="0048006B" w:rsidP="0048006B">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Pr="00491676">
        <w:rPr>
          <w:rFonts w:eastAsia="宋体"/>
          <w:lang w:eastAsia="zh-CN"/>
        </w:rPr>
        <w:t xml:space="preserve">this contribution, the techniques to support sidelink </w:t>
      </w:r>
      <w:r w:rsidR="00232882">
        <w:rPr>
          <w:rFonts w:eastAsia="宋体"/>
          <w:lang w:eastAsia="zh-CN"/>
        </w:rPr>
        <w:t>feedback</w:t>
      </w:r>
      <w:r w:rsidR="004C445C">
        <w:rPr>
          <w:rFonts w:eastAsia="宋体"/>
          <w:lang w:eastAsia="zh-CN"/>
        </w:rPr>
        <w:t xml:space="preserve">, power control and multiple antenna transmission </w:t>
      </w:r>
      <w:r w:rsidR="00232882">
        <w:rPr>
          <w:rFonts w:eastAsia="宋体"/>
          <w:lang w:eastAsia="zh-CN"/>
        </w:rPr>
        <w:t xml:space="preserve"> </w:t>
      </w:r>
      <w:r w:rsidRPr="00491676">
        <w:rPr>
          <w:rFonts w:eastAsia="宋体"/>
          <w:lang w:eastAsia="zh-CN"/>
        </w:rPr>
        <w:t>are discussed. The following proposals are given to summarize our view.</w:t>
      </w:r>
    </w:p>
    <w:p w:rsidR="00AC7526" w:rsidRPr="0044488C" w:rsidRDefault="00AC7526" w:rsidP="00AC7526">
      <w:pPr>
        <w:pStyle w:val="a0"/>
        <w:rPr>
          <w:rFonts w:eastAsia="宋体"/>
          <w:b/>
          <w:lang w:eastAsia="zh-CN"/>
        </w:rPr>
      </w:pPr>
      <w:r>
        <w:rPr>
          <w:rFonts w:eastAsia="宋体"/>
          <w:b/>
          <w:lang w:eastAsia="zh-CN"/>
        </w:rPr>
        <w:t>Proposal 1</w:t>
      </w:r>
      <w:r w:rsidRPr="0044488C">
        <w:rPr>
          <w:rFonts w:eastAsia="宋体"/>
          <w:b/>
          <w:lang w:eastAsia="zh-CN"/>
        </w:rPr>
        <w:t>: The following information can be carried in feedback channel:</w:t>
      </w:r>
    </w:p>
    <w:p w:rsidR="00AC7526" w:rsidRPr="0044488C" w:rsidRDefault="00AC7526" w:rsidP="00AC7526">
      <w:pPr>
        <w:pStyle w:val="a0"/>
        <w:numPr>
          <w:ilvl w:val="1"/>
          <w:numId w:val="22"/>
        </w:numPr>
        <w:rPr>
          <w:rFonts w:eastAsia="宋体"/>
          <w:b/>
          <w:lang w:eastAsia="zh-CN"/>
        </w:rPr>
      </w:pPr>
      <w:r w:rsidRPr="0044488C">
        <w:rPr>
          <w:rFonts w:eastAsia="宋体"/>
          <w:b/>
          <w:lang w:eastAsia="zh-CN"/>
        </w:rPr>
        <w:t>HARQ ACK/NACK</w:t>
      </w:r>
    </w:p>
    <w:p w:rsidR="00AC7526" w:rsidRDefault="00AC7526" w:rsidP="00AC7526">
      <w:pPr>
        <w:pStyle w:val="a0"/>
        <w:numPr>
          <w:ilvl w:val="1"/>
          <w:numId w:val="22"/>
        </w:numPr>
        <w:rPr>
          <w:rFonts w:eastAsia="宋体"/>
          <w:b/>
          <w:lang w:eastAsia="zh-CN"/>
        </w:rPr>
      </w:pPr>
      <w:r>
        <w:rPr>
          <w:rFonts w:eastAsia="宋体" w:hint="eastAsia"/>
          <w:b/>
          <w:lang w:eastAsia="zh-CN"/>
        </w:rPr>
        <w:t>Long-term measurement</w:t>
      </w:r>
    </w:p>
    <w:p w:rsidR="00AC7526" w:rsidRPr="0044488C" w:rsidRDefault="00AC7526" w:rsidP="00AC7526">
      <w:pPr>
        <w:pStyle w:val="a0"/>
        <w:numPr>
          <w:ilvl w:val="1"/>
          <w:numId w:val="22"/>
        </w:numPr>
        <w:rPr>
          <w:rFonts w:eastAsia="宋体"/>
          <w:b/>
          <w:lang w:eastAsia="zh-CN"/>
        </w:rPr>
      </w:pPr>
      <w:r w:rsidRPr="0044488C">
        <w:rPr>
          <w:rFonts w:eastAsia="宋体"/>
          <w:b/>
          <w:lang w:eastAsia="zh-CN"/>
        </w:rPr>
        <w:t>C</w:t>
      </w:r>
      <w:r w:rsidRPr="0044488C">
        <w:rPr>
          <w:rFonts w:eastAsia="宋体" w:hint="eastAsia"/>
          <w:b/>
          <w:lang w:eastAsia="zh-CN"/>
        </w:rPr>
        <w:t xml:space="preserve">hannel </w:t>
      </w:r>
      <w:r w:rsidRPr="0044488C">
        <w:rPr>
          <w:rFonts w:eastAsia="宋体"/>
          <w:b/>
          <w:lang w:eastAsia="zh-CN"/>
        </w:rPr>
        <w:t>state information</w:t>
      </w:r>
    </w:p>
    <w:p w:rsidR="00AC7526" w:rsidRPr="0044488C" w:rsidRDefault="00AC7526" w:rsidP="00AC7526">
      <w:pPr>
        <w:pStyle w:val="a0"/>
        <w:numPr>
          <w:ilvl w:val="1"/>
          <w:numId w:val="22"/>
        </w:numPr>
        <w:rPr>
          <w:rFonts w:eastAsia="宋体"/>
          <w:b/>
          <w:lang w:eastAsia="zh-CN"/>
        </w:rPr>
      </w:pPr>
      <w:r>
        <w:rPr>
          <w:rFonts w:eastAsia="宋体"/>
          <w:b/>
          <w:lang w:eastAsia="zh-CN"/>
        </w:rPr>
        <w:lastRenderedPageBreak/>
        <w:t xml:space="preserve">Layer-1 source and/or destination ID </w:t>
      </w:r>
    </w:p>
    <w:p w:rsidR="00AC7526" w:rsidRPr="000941E2" w:rsidRDefault="00AC7526" w:rsidP="00AC7526">
      <w:pPr>
        <w:pStyle w:val="a0"/>
        <w:rPr>
          <w:rFonts w:eastAsia="宋体"/>
          <w:b/>
          <w:lang w:eastAsia="zh-CN"/>
        </w:rPr>
      </w:pPr>
      <w:r w:rsidRPr="000941E2">
        <w:rPr>
          <w:rFonts w:eastAsia="宋体"/>
          <w:b/>
          <w:lang w:eastAsia="zh-CN"/>
        </w:rPr>
        <w:t xml:space="preserve">Proposal </w:t>
      </w:r>
      <w:r>
        <w:rPr>
          <w:rFonts w:eastAsia="宋体"/>
          <w:b/>
          <w:lang w:eastAsia="zh-CN"/>
        </w:rPr>
        <w:t>2</w:t>
      </w:r>
      <w:r w:rsidRPr="000941E2">
        <w:rPr>
          <w:rFonts w:eastAsia="宋体"/>
          <w:b/>
          <w:lang w:eastAsia="zh-CN"/>
        </w:rPr>
        <w:t>: Multiple SFCI formats can be defined to convey different feedback information. The payload size of some SFCI formats can be aligned to reduce blind decoding complexity.</w:t>
      </w:r>
    </w:p>
    <w:p w:rsidR="00AC7526" w:rsidRPr="00281142" w:rsidRDefault="00AC7526" w:rsidP="00AC7526">
      <w:pPr>
        <w:pStyle w:val="a0"/>
        <w:rPr>
          <w:rFonts w:eastAsia="宋体"/>
          <w:b/>
          <w:lang w:eastAsia="zh-CN"/>
        </w:rPr>
      </w:pPr>
      <w:r w:rsidRPr="00281142">
        <w:rPr>
          <w:rFonts w:eastAsia="宋体" w:hint="eastAsia"/>
          <w:b/>
          <w:lang w:eastAsia="zh-CN"/>
        </w:rPr>
        <w:t xml:space="preserve">Proposal </w:t>
      </w:r>
      <w:r>
        <w:rPr>
          <w:rFonts w:eastAsia="宋体"/>
          <w:b/>
          <w:lang w:eastAsia="zh-CN"/>
        </w:rPr>
        <w:t>3</w:t>
      </w:r>
      <w:r w:rsidRPr="00281142">
        <w:rPr>
          <w:rFonts w:eastAsia="宋体" w:hint="eastAsia"/>
          <w:b/>
          <w:lang w:eastAsia="zh-CN"/>
        </w:rPr>
        <w:t xml:space="preserve">: The SFCI </w:t>
      </w:r>
      <w:r>
        <w:rPr>
          <w:rFonts w:eastAsia="宋体"/>
          <w:b/>
          <w:lang w:eastAsia="zh-CN"/>
        </w:rPr>
        <w:t xml:space="preserve">on sidelink </w:t>
      </w:r>
      <w:r>
        <w:rPr>
          <w:rFonts w:eastAsia="宋体" w:hint="eastAsia"/>
          <w:b/>
          <w:lang w:eastAsia="zh-CN"/>
        </w:rPr>
        <w:t xml:space="preserve">can be carried in </w:t>
      </w:r>
      <w:r>
        <w:rPr>
          <w:rFonts w:eastAsia="宋体"/>
          <w:b/>
          <w:lang w:eastAsia="zh-CN"/>
        </w:rPr>
        <w:t>PSFCH or PSSCH</w:t>
      </w:r>
      <w:r>
        <w:rPr>
          <w:rFonts w:eastAsia="宋体" w:hint="eastAsia"/>
          <w:b/>
          <w:lang w:eastAsia="zh-CN"/>
        </w:rPr>
        <w:t>-like channel</w:t>
      </w:r>
    </w:p>
    <w:p w:rsidR="00AC7526" w:rsidRDefault="00AC7526" w:rsidP="00AC7526">
      <w:pPr>
        <w:pStyle w:val="a0"/>
        <w:rPr>
          <w:rFonts w:eastAsia="宋体"/>
          <w:b/>
          <w:lang w:eastAsia="zh-CN"/>
        </w:rPr>
      </w:pPr>
      <w:r w:rsidRPr="00491676">
        <w:rPr>
          <w:rFonts w:eastAsia="宋体" w:hint="eastAsia"/>
          <w:b/>
          <w:lang w:eastAsia="zh-CN"/>
        </w:rPr>
        <w:t xml:space="preserve">Proposal </w:t>
      </w:r>
      <w:r>
        <w:rPr>
          <w:rFonts w:eastAsia="宋体"/>
          <w:b/>
          <w:lang w:eastAsia="zh-CN"/>
        </w:rPr>
        <w:t>4</w:t>
      </w:r>
      <w:r w:rsidRPr="00491676">
        <w:rPr>
          <w:rFonts w:eastAsia="宋体" w:hint="eastAsia"/>
          <w:b/>
          <w:lang w:eastAsia="zh-CN"/>
        </w:rPr>
        <w:t xml:space="preserve">: </w:t>
      </w:r>
      <w:r>
        <w:rPr>
          <w:rFonts w:eastAsia="宋体"/>
          <w:b/>
          <w:lang w:eastAsia="zh-CN"/>
        </w:rPr>
        <w:t xml:space="preserve"> For SL transmission mode 2, transmission resource of f</w:t>
      </w:r>
      <w:r w:rsidRPr="00491676">
        <w:rPr>
          <w:rFonts w:eastAsia="宋体"/>
          <w:b/>
          <w:lang w:eastAsia="zh-CN"/>
        </w:rPr>
        <w:t xml:space="preserve">eedback </w:t>
      </w:r>
      <w:r>
        <w:rPr>
          <w:rFonts w:eastAsia="宋体"/>
          <w:b/>
          <w:lang w:eastAsia="zh-CN"/>
        </w:rPr>
        <w:t xml:space="preserve">channel </w:t>
      </w:r>
      <w:r w:rsidRPr="00491676">
        <w:rPr>
          <w:rFonts w:eastAsia="宋体"/>
          <w:b/>
          <w:lang w:eastAsia="zh-CN"/>
        </w:rPr>
        <w:t xml:space="preserve">can be determined by </w:t>
      </w:r>
      <w:r>
        <w:rPr>
          <w:rFonts w:eastAsia="宋体"/>
          <w:b/>
          <w:lang w:eastAsia="zh-CN"/>
        </w:rPr>
        <w:t xml:space="preserve">either data transmitter or data </w:t>
      </w:r>
      <w:r w:rsidRPr="00491676">
        <w:rPr>
          <w:rFonts w:eastAsia="宋体"/>
          <w:b/>
          <w:lang w:eastAsia="zh-CN"/>
        </w:rPr>
        <w:t>receiver.</w:t>
      </w:r>
      <w:r>
        <w:rPr>
          <w:rFonts w:eastAsia="宋体"/>
          <w:b/>
          <w:lang w:eastAsia="zh-CN"/>
        </w:rPr>
        <w:t xml:space="preserve"> </w:t>
      </w:r>
    </w:p>
    <w:p w:rsidR="00AC7526" w:rsidRPr="00211A02" w:rsidRDefault="00AC7526" w:rsidP="00AC7526">
      <w:pPr>
        <w:pStyle w:val="a0"/>
        <w:rPr>
          <w:rFonts w:eastAsia="宋体"/>
          <w:b/>
          <w:lang w:eastAsia="zh-CN"/>
        </w:rPr>
      </w:pPr>
      <w:r w:rsidRPr="00211A02">
        <w:rPr>
          <w:rFonts w:eastAsia="宋体"/>
          <w:b/>
          <w:lang w:eastAsia="zh-CN"/>
        </w:rPr>
        <w:t xml:space="preserve">Proposal 5: </w:t>
      </w:r>
      <w:r>
        <w:rPr>
          <w:rFonts w:eastAsia="宋体"/>
          <w:b/>
          <w:lang w:eastAsia="zh-CN"/>
        </w:rPr>
        <w:t>Either</w:t>
      </w:r>
      <w:r w:rsidRPr="00211A02">
        <w:rPr>
          <w:rFonts w:eastAsia="宋体"/>
          <w:b/>
          <w:lang w:eastAsia="zh-CN"/>
        </w:rPr>
        <w:t xml:space="preserve"> TX UE </w:t>
      </w:r>
      <w:r>
        <w:rPr>
          <w:rFonts w:eastAsia="宋体"/>
          <w:b/>
          <w:lang w:eastAsia="zh-CN"/>
        </w:rPr>
        <w:t xml:space="preserve">or </w:t>
      </w:r>
      <w:r w:rsidRPr="00211A02">
        <w:rPr>
          <w:rFonts w:eastAsia="宋体"/>
          <w:b/>
          <w:lang w:eastAsia="zh-CN"/>
        </w:rPr>
        <w:t xml:space="preserve">RX UE sends feedback information to </w:t>
      </w:r>
      <w:proofErr w:type="spellStart"/>
      <w:r w:rsidRPr="00211A02">
        <w:rPr>
          <w:rFonts w:eastAsia="宋体"/>
          <w:b/>
          <w:lang w:eastAsia="zh-CN"/>
        </w:rPr>
        <w:t>gNB</w:t>
      </w:r>
      <w:proofErr w:type="spellEnd"/>
      <w:r w:rsidRPr="00211A02">
        <w:rPr>
          <w:rFonts w:eastAsia="宋体"/>
          <w:b/>
          <w:lang w:eastAsia="zh-CN"/>
        </w:rPr>
        <w:t xml:space="preserve"> can be supported. </w:t>
      </w:r>
    </w:p>
    <w:p w:rsidR="00AC7526" w:rsidRPr="00211A02" w:rsidRDefault="00AC7526" w:rsidP="00AC7526">
      <w:pPr>
        <w:pStyle w:val="a0"/>
        <w:rPr>
          <w:rFonts w:eastAsia="宋体"/>
          <w:lang w:eastAsia="zh-CN"/>
        </w:rPr>
      </w:pPr>
      <w:r w:rsidRPr="001837C2">
        <w:rPr>
          <w:rFonts w:eastAsia="宋体"/>
          <w:b/>
          <w:lang w:eastAsia="zh-CN"/>
        </w:rPr>
        <w:t xml:space="preserve">Proposal </w:t>
      </w:r>
      <w:r>
        <w:rPr>
          <w:rFonts w:eastAsia="宋体"/>
          <w:b/>
          <w:lang w:eastAsia="zh-CN"/>
        </w:rPr>
        <w:t>6</w:t>
      </w:r>
      <w:r w:rsidRPr="001837C2">
        <w:rPr>
          <w:rFonts w:eastAsia="宋体"/>
          <w:b/>
          <w:lang w:eastAsia="zh-CN"/>
        </w:rPr>
        <w:t xml:space="preserve">: </w:t>
      </w:r>
      <w:r>
        <w:rPr>
          <w:rFonts w:eastAsia="宋体"/>
          <w:b/>
          <w:lang w:eastAsia="zh-CN"/>
        </w:rPr>
        <w:t>In SL transmission mode 1, the transmission resource of f</w:t>
      </w:r>
      <w:r w:rsidRPr="00491676">
        <w:rPr>
          <w:rFonts w:eastAsia="宋体"/>
          <w:b/>
          <w:lang w:eastAsia="zh-CN"/>
        </w:rPr>
        <w:t xml:space="preserve">eedback </w:t>
      </w:r>
      <w:r>
        <w:rPr>
          <w:rFonts w:eastAsia="宋体"/>
          <w:b/>
          <w:lang w:eastAsia="zh-CN"/>
        </w:rPr>
        <w:t>channel is</w:t>
      </w:r>
      <w:r w:rsidRPr="00491676">
        <w:rPr>
          <w:rFonts w:eastAsia="宋体"/>
          <w:b/>
          <w:lang w:eastAsia="zh-CN"/>
        </w:rPr>
        <w:t xml:space="preserve"> determined by </w:t>
      </w:r>
      <w:r>
        <w:rPr>
          <w:rFonts w:eastAsia="宋体"/>
          <w:b/>
          <w:lang w:eastAsia="zh-CN"/>
        </w:rPr>
        <w:t xml:space="preserve">the data transmitter’s base station or implicitly determined by the transmission resource of PSSCH. </w:t>
      </w:r>
    </w:p>
    <w:p w:rsidR="00AC7526" w:rsidRDefault="00AC7526" w:rsidP="00AC7526">
      <w:pPr>
        <w:pStyle w:val="a0"/>
        <w:rPr>
          <w:rFonts w:eastAsia="宋体"/>
          <w:b/>
          <w:lang w:eastAsia="zh-CN"/>
        </w:rPr>
      </w:pPr>
      <w:r w:rsidRPr="00CE3AAC">
        <w:rPr>
          <w:rFonts w:eastAsia="宋体"/>
          <w:b/>
          <w:lang w:eastAsia="zh-CN"/>
        </w:rPr>
        <w:t xml:space="preserve">Proposal </w:t>
      </w:r>
      <w:r>
        <w:rPr>
          <w:rFonts w:eastAsia="宋体"/>
          <w:b/>
          <w:lang w:eastAsia="zh-CN"/>
        </w:rPr>
        <w:t>7</w:t>
      </w:r>
      <w:r w:rsidRPr="00211A02">
        <w:rPr>
          <w:rFonts w:eastAsia="宋体"/>
          <w:b/>
          <w:lang w:eastAsia="zh-CN"/>
        </w:rPr>
        <w:t xml:space="preserve">: </w:t>
      </w:r>
    </w:p>
    <w:p w:rsidR="00AC7526" w:rsidRDefault="00AC7526" w:rsidP="00AC7526">
      <w:pPr>
        <w:pStyle w:val="a0"/>
        <w:numPr>
          <w:ilvl w:val="0"/>
          <w:numId w:val="42"/>
        </w:numPr>
        <w:rPr>
          <w:rFonts w:eastAsia="宋体"/>
          <w:b/>
          <w:lang w:eastAsia="zh-CN"/>
        </w:rPr>
      </w:pPr>
      <w:r>
        <w:rPr>
          <w:rFonts w:eastAsia="宋体"/>
          <w:b/>
          <w:lang w:eastAsia="zh-CN"/>
        </w:rPr>
        <w:t>For connection-based groupcast, o</w:t>
      </w:r>
      <w:r w:rsidRPr="00211A02">
        <w:rPr>
          <w:rFonts w:eastAsia="宋体"/>
          <w:b/>
          <w:lang w:eastAsia="zh-CN"/>
        </w:rPr>
        <w:t>ption 2</w:t>
      </w:r>
      <w:r>
        <w:rPr>
          <w:rFonts w:eastAsia="宋体"/>
          <w:b/>
          <w:lang w:eastAsia="zh-CN"/>
        </w:rPr>
        <w:t xml:space="preserve"> is preferred. </w:t>
      </w:r>
    </w:p>
    <w:p w:rsidR="00AC7526" w:rsidRPr="00211A02" w:rsidRDefault="00AC7526" w:rsidP="00AC7526">
      <w:pPr>
        <w:pStyle w:val="a0"/>
        <w:numPr>
          <w:ilvl w:val="0"/>
          <w:numId w:val="42"/>
        </w:numPr>
        <w:rPr>
          <w:rFonts w:eastAsia="宋体"/>
          <w:b/>
          <w:lang w:eastAsia="zh-CN"/>
        </w:rPr>
      </w:pPr>
      <w:r>
        <w:rPr>
          <w:rFonts w:eastAsia="宋体"/>
          <w:b/>
          <w:lang w:eastAsia="zh-CN"/>
        </w:rPr>
        <w:t>For connection-less groupcast, feedback can be disabled and N re-transmissions can be applied by TX UE.</w:t>
      </w:r>
    </w:p>
    <w:p w:rsidR="00AC7526" w:rsidRPr="004C445C" w:rsidRDefault="00AC7526" w:rsidP="00AC7526">
      <w:pPr>
        <w:pStyle w:val="a0"/>
        <w:rPr>
          <w:rFonts w:eastAsia="宋体"/>
          <w:b/>
          <w:lang w:eastAsia="zh-CN"/>
        </w:rPr>
      </w:pPr>
      <w:r w:rsidRPr="004C445C">
        <w:rPr>
          <w:rFonts w:eastAsia="宋体"/>
          <w:b/>
          <w:lang w:eastAsia="zh-CN"/>
        </w:rPr>
        <w:t xml:space="preserve">Proposal </w:t>
      </w:r>
      <w:r>
        <w:rPr>
          <w:rFonts w:eastAsia="宋体"/>
          <w:b/>
          <w:lang w:eastAsia="zh-CN"/>
        </w:rPr>
        <w:t>8</w:t>
      </w:r>
      <w:r w:rsidRPr="004C445C">
        <w:rPr>
          <w:rFonts w:eastAsia="宋体"/>
          <w:b/>
          <w:lang w:eastAsia="zh-CN"/>
        </w:rPr>
        <w:t>: CBG-based HARQ feedback and re-transmission is supported in NR-V2X.</w:t>
      </w:r>
    </w:p>
    <w:p w:rsidR="00AC7526" w:rsidRPr="009F59B4" w:rsidRDefault="00AC7526" w:rsidP="00AC7526">
      <w:pPr>
        <w:pStyle w:val="a0"/>
        <w:rPr>
          <w:rFonts w:eastAsia="宋体"/>
          <w:b/>
          <w:lang w:eastAsia="zh-CN"/>
        </w:rPr>
      </w:pPr>
      <w:r w:rsidRPr="009F59B4">
        <w:rPr>
          <w:rFonts w:eastAsia="宋体" w:hint="eastAsia"/>
          <w:b/>
          <w:lang w:eastAsia="zh-CN"/>
        </w:rPr>
        <w:t xml:space="preserve">Proposal </w:t>
      </w:r>
      <w:r w:rsidRPr="009F59B4">
        <w:rPr>
          <w:rFonts w:eastAsia="宋体"/>
          <w:b/>
          <w:lang w:eastAsia="zh-CN"/>
        </w:rPr>
        <w:t>9: Full Layer-1 source and destination ID should be included in SCI.</w:t>
      </w:r>
    </w:p>
    <w:p w:rsidR="00AC7526" w:rsidRPr="009F59B4" w:rsidRDefault="00AC7526" w:rsidP="00AC7526">
      <w:pPr>
        <w:pStyle w:val="a0"/>
        <w:rPr>
          <w:rFonts w:eastAsia="宋体"/>
          <w:b/>
          <w:lang w:eastAsia="zh-CN"/>
        </w:rPr>
      </w:pPr>
      <w:r w:rsidRPr="009F59B4">
        <w:rPr>
          <w:rFonts w:eastAsia="宋体"/>
          <w:b/>
          <w:lang w:eastAsia="zh-CN"/>
        </w:rPr>
        <w:t xml:space="preserve">Proposal 10: </w:t>
      </w:r>
      <w:r w:rsidR="000F4358">
        <w:rPr>
          <w:rFonts w:eastAsia="宋体"/>
          <w:b/>
          <w:lang w:eastAsia="zh-CN"/>
        </w:rPr>
        <w:t>I</w:t>
      </w:r>
      <w:r w:rsidRPr="009F59B4">
        <w:rPr>
          <w:rFonts w:eastAsia="宋体"/>
          <w:b/>
          <w:lang w:eastAsia="zh-CN"/>
        </w:rPr>
        <w:t xml:space="preserve">t is configurable whether the open-loop power control is based on the </w:t>
      </w:r>
      <w:proofErr w:type="spellStart"/>
      <w:r w:rsidRPr="009F59B4">
        <w:rPr>
          <w:rFonts w:eastAsia="宋体"/>
          <w:b/>
          <w:lang w:eastAsia="zh-CN"/>
        </w:rPr>
        <w:t>pathloss</w:t>
      </w:r>
      <w:proofErr w:type="spellEnd"/>
      <w:r w:rsidRPr="009F59B4">
        <w:rPr>
          <w:rFonts w:eastAsia="宋体"/>
          <w:b/>
          <w:lang w:eastAsia="zh-CN"/>
        </w:rPr>
        <w:t xml:space="preserve"> between UE and </w:t>
      </w:r>
      <w:proofErr w:type="spellStart"/>
      <w:r w:rsidRPr="009F59B4">
        <w:rPr>
          <w:rFonts w:eastAsia="宋体"/>
          <w:b/>
          <w:lang w:eastAsia="zh-CN"/>
        </w:rPr>
        <w:t>gNB</w:t>
      </w:r>
      <w:proofErr w:type="spellEnd"/>
      <w:r w:rsidRPr="009F59B4">
        <w:rPr>
          <w:rFonts w:eastAsia="宋体"/>
          <w:b/>
          <w:lang w:eastAsia="zh-CN"/>
        </w:rPr>
        <w:t xml:space="preserve"> or between TX UE and RX UE.</w:t>
      </w:r>
    </w:p>
    <w:p w:rsidR="00AC7526" w:rsidRDefault="00AC7526" w:rsidP="00AC7526">
      <w:pPr>
        <w:pStyle w:val="a0"/>
        <w:rPr>
          <w:rFonts w:eastAsia="宋体"/>
          <w:b/>
          <w:lang w:eastAsia="zh-CN"/>
        </w:rPr>
      </w:pPr>
      <w:r w:rsidRPr="00CD3706">
        <w:rPr>
          <w:rFonts w:eastAsia="宋体"/>
          <w:b/>
          <w:lang w:eastAsia="zh-CN"/>
        </w:rPr>
        <w:t>Proposal 11: Long-term measurement of sidelink signal can be feedback from RX UE to TX UE to assist open-loop power control.</w:t>
      </w:r>
    </w:p>
    <w:p w:rsidR="00AC7526" w:rsidRPr="0079778F" w:rsidRDefault="00AC7526" w:rsidP="00AC7526">
      <w:pPr>
        <w:pStyle w:val="a0"/>
        <w:rPr>
          <w:rFonts w:eastAsia="宋体"/>
          <w:b/>
          <w:lang w:eastAsia="zh-CN"/>
        </w:rPr>
      </w:pPr>
      <w:r w:rsidRPr="0079778F">
        <w:rPr>
          <w:rFonts w:eastAsia="宋体"/>
          <w:b/>
          <w:lang w:eastAsia="zh-CN"/>
        </w:rPr>
        <w:t xml:space="preserve">Proposal </w:t>
      </w:r>
      <w:r>
        <w:rPr>
          <w:rFonts w:eastAsia="宋体"/>
          <w:b/>
          <w:lang w:eastAsia="zh-CN"/>
        </w:rPr>
        <w:t>12</w:t>
      </w:r>
      <w:r w:rsidRPr="0079778F">
        <w:rPr>
          <w:rFonts w:eastAsia="宋体"/>
          <w:b/>
          <w:lang w:eastAsia="zh-CN"/>
        </w:rPr>
        <w:t xml:space="preserve">: </w:t>
      </w:r>
      <w:r>
        <w:rPr>
          <w:rFonts w:eastAsia="宋体"/>
          <w:b/>
          <w:lang w:eastAsia="zh-CN"/>
        </w:rPr>
        <w:t xml:space="preserve">Transmission diversity can be supported in Rel-16 NR-V2X. Whether to support multiple layer transmission needs FFS. </w:t>
      </w:r>
    </w:p>
    <w:p w:rsidR="00AC7526" w:rsidRPr="00CD3706" w:rsidRDefault="00AC7526" w:rsidP="00AC7526">
      <w:pPr>
        <w:pStyle w:val="a0"/>
        <w:rPr>
          <w:rFonts w:eastAsia="宋体"/>
          <w:b/>
          <w:lang w:eastAsia="zh-CN"/>
        </w:rPr>
      </w:pPr>
      <w:r w:rsidRPr="00CD3706">
        <w:rPr>
          <w:rFonts w:eastAsia="宋体"/>
          <w:b/>
          <w:lang w:eastAsia="zh-CN"/>
        </w:rPr>
        <w:t xml:space="preserve">Proposal 13: It is not necessary to introduce </w:t>
      </w:r>
      <w:proofErr w:type="spellStart"/>
      <w:r w:rsidRPr="00CD3706">
        <w:rPr>
          <w:rFonts w:eastAsia="宋体"/>
          <w:b/>
          <w:lang w:eastAsia="zh-CN"/>
        </w:rPr>
        <w:t>beamforming</w:t>
      </w:r>
      <w:proofErr w:type="spellEnd"/>
      <w:r w:rsidRPr="00CD3706">
        <w:rPr>
          <w:rFonts w:eastAsia="宋体"/>
          <w:b/>
          <w:lang w:eastAsia="zh-CN"/>
        </w:rPr>
        <w:t xml:space="preserve"> procedure in Rel-16 NR-V2X.</w:t>
      </w:r>
    </w:p>
    <w:p w:rsidR="004F72A9" w:rsidRPr="00491676" w:rsidRDefault="004F72A9" w:rsidP="008D3BC2">
      <w:pPr>
        <w:pStyle w:val="1"/>
        <w:tabs>
          <w:tab w:val="clear" w:pos="612"/>
          <w:tab w:val="num" w:pos="567"/>
        </w:tabs>
        <w:spacing w:before="240" w:after="60"/>
        <w:ind w:left="567" w:hanging="567"/>
        <w:rPr>
          <w:kern w:val="2"/>
        </w:rPr>
      </w:pPr>
      <w:r w:rsidRPr="00491676">
        <w:rPr>
          <w:rFonts w:ascii="Times New Roman" w:eastAsia="MS Mincho" w:hAnsi="Times New Roman" w:cs="Times New Roman"/>
          <w:kern w:val="0"/>
          <w:lang w:eastAsia="en-US"/>
        </w:rPr>
        <w:t>References</w:t>
      </w:r>
    </w:p>
    <w:p w:rsidR="00240501" w:rsidRPr="00491676" w:rsidRDefault="0021357F" w:rsidP="00B10893">
      <w:pPr>
        <w:pStyle w:val="af3"/>
        <w:numPr>
          <w:ilvl w:val="0"/>
          <w:numId w:val="7"/>
        </w:numPr>
        <w:ind w:firstLineChars="0"/>
        <w:contextualSpacing/>
        <w:rPr>
          <w:rFonts w:ascii="Times New Roman" w:hAnsi="Times New Roman" w:cs="Times New Roman"/>
          <w:sz w:val="20"/>
          <w:szCs w:val="20"/>
        </w:rPr>
      </w:pPr>
      <w:r w:rsidRPr="00491676">
        <w:rPr>
          <w:rFonts w:ascii="Times New Roman" w:hAnsi="Times New Roman" w:cs="Times New Roman"/>
          <w:sz w:val="20"/>
          <w:szCs w:val="20"/>
        </w:rPr>
        <w:t xml:space="preserve">3GPP RAN1 </w:t>
      </w:r>
      <w:r w:rsidR="00E96370">
        <w:rPr>
          <w:rFonts w:ascii="Times New Roman" w:hAnsi="Times New Roman" w:cs="Times New Roman"/>
          <w:sz w:val="20"/>
          <w:szCs w:val="20"/>
        </w:rPr>
        <w:t>Ad-Hoc #1901</w:t>
      </w:r>
      <w:r w:rsidR="00CE4DE8" w:rsidRPr="00491676">
        <w:rPr>
          <w:rFonts w:ascii="Times New Roman" w:hAnsi="Times New Roman" w:cs="Times New Roman"/>
          <w:sz w:val="20"/>
          <w:szCs w:val="20"/>
        </w:rPr>
        <w:t xml:space="preserve">, </w:t>
      </w:r>
      <w:r w:rsidRPr="00491676">
        <w:rPr>
          <w:rFonts w:ascii="Times New Roman" w:hAnsi="Times New Roman" w:cs="Times New Roman"/>
          <w:sz w:val="20"/>
          <w:szCs w:val="20"/>
        </w:rPr>
        <w:t xml:space="preserve">Chairman’s Notes. </w:t>
      </w:r>
      <w:r w:rsidR="00E96370">
        <w:rPr>
          <w:rFonts w:ascii="Times New Roman" w:hAnsi="Times New Roman" w:cs="Times New Roman"/>
          <w:sz w:val="20"/>
          <w:szCs w:val="20"/>
        </w:rPr>
        <w:t>Jan</w:t>
      </w:r>
      <w:r w:rsidRPr="00491676">
        <w:rPr>
          <w:rFonts w:ascii="Times New Roman" w:hAnsi="Times New Roman" w:cs="Times New Roman"/>
          <w:sz w:val="20"/>
          <w:szCs w:val="20"/>
        </w:rPr>
        <w:t xml:space="preserve">. </w:t>
      </w:r>
      <w:r w:rsidR="00E96370">
        <w:rPr>
          <w:rFonts w:ascii="Times New Roman" w:hAnsi="Times New Roman" w:cs="Times New Roman"/>
          <w:sz w:val="20"/>
          <w:szCs w:val="20"/>
        </w:rPr>
        <w:t>2019</w:t>
      </w:r>
      <w:r w:rsidR="00CE4DE8" w:rsidRPr="00491676">
        <w:rPr>
          <w:rFonts w:ascii="Times New Roman" w:hAnsi="Times New Roman" w:cs="Times New Roman"/>
          <w:sz w:val="20"/>
          <w:szCs w:val="20"/>
        </w:rPr>
        <w:t>.</w:t>
      </w:r>
    </w:p>
    <w:p w:rsidR="0033637A" w:rsidRDefault="0033637A" w:rsidP="0033637A">
      <w:pPr>
        <w:pStyle w:val="af3"/>
        <w:numPr>
          <w:ilvl w:val="0"/>
          <w:numId w:val="7"/>
        </w:numPr>
        <w:ind w:firstLineChars="0"/>
        <w:contextualSpacing/>
        <w:rPr>
          <w:rFonts w:ascii="Times New Roman" w:hAnsi="Times New Roman" w:cs="Times New Roman"/>
          <w:sz w:val="20"/>
          <w:szCs w:val="20"/>
        </w:rPr>
      </w:pPr>
      <w:r w:rsidRPr="00491676">
        <w:rPr>
          <w:rFonts w:ascii="Times New Roman" w:hAnsi="Times New Roman" w:cs="Times New Roman"/>
          <w:sz w:val="20"/>
          <w:szCs w:val="20"/>
        </w:rPr>
        <w:t>3GPP RAN1 #9</w:t>
      </w:r>
      <w:r w:rsidR="003472EC">
        <w:rPr>
          <w:rFonts w:ascii="Times New Roman" w:hAnsi="Times New Roman" w:cs="Times New Roman"/>
          <w:sz w:val="20"/>
          <w:szCs w:val="20"/>
        </w:rPr>
        <w:t>5</w:t>
      </w:r>
      <w:r w:rsidRPr="00491676">
        <w:rPr>
          <w:rFonts w:ascii="Times New Roman" w:hAnsi="Times New Roman" w:cs="Times New Roman"/>
          <w:sz w:val="20"/>
          <w:szCs w:val="20"/>
        </w:rPr>
        <w:t xml:space="preserve">, Chairman’s Notes. </w:t>
      </w:r>
      <w:r w:rsidR="003472EC">
        <w:rPr>
          <w:rFonts w:ascii="Times New Roman" w:hAnsi="Times New Roman" w:cs="Times New Roman"/>
          <w:sz w:val="20"/>
          <w:szCs w:val="20"/>
        </w:rPr>
        <w:t>Nov</w:t>
      </w:r>
      <w:r w:rsidRPr="00491676">
        <w:rPr>
          <w:rFonts w:ascii="Times New Roman" w:hAnsi="Times New Roman" w:cs="Times New Roman"/>
          <w:sz w:val="20"/>
          <w:szCs w:val="20"/>
        </w:rPr>
        <w:t>. 2018.</w:t>
      </w:r>
    </w:p>
    <w:p w:rsidR="003472EC" w:rsidRDefault="003472EC" w:rsidP="0015679D">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 xml:space="preserve">3GPP TR 23.786, </w:t>
      </w:r>
      <w:r w:rsidR="0015679D" w:rsidRPr="0015679D">
        <w:rPr>
          <w:rFonts w:ascii="Times New Roman" w:hAnsi="Times New Roman" w:cs="Times New Roman"/>
          <w:sz w:val="20"/>
          <w:szCs w:val="20"/>
        </w:rPr>
        <w:t>Study on architecture enhancements for EPS and 5G System to support advanced V2X services</w:t>
      </w:r>
      <w:r w:rsidR="0015679D">
        <w:rPr>
          <w:rFonts w:ascii="Times New Roman" w:hAnsi="Times New Roman" w:cs="Times New Roman"/>
          <w:sz w:val="20"/>
          <w:szCs w:val="20"/>
        </w:rPr>
        <w:t xml:space="preserve">, </w:t>
      </w:r>
      <w:r w:rsidR="0015679D" w:rsidRPr="0015679D">
        <w:rPr>
          <w:rFonts w:ascii="Times New Roman" w:hAnsi="Times New Roman" w:cs="Times New Roman"/>
          <w:sz w:val="20"/>
          <w:szCs w:val="20"/>
        </w:rPr>
        <w:t>V0.10.0</w:t>
      </w:r>
      <w:r w:rsidR="0015679D">
        <w:rPr>
          <w:rFonts w:ascii="Times New Roman" w:hAnsi="Times New Roman" w:cs="Times New Roman"/>
          <w:sz w:val="20"/>
          <w:szCs w:val="20"/>
        </w:rPr>
        <w:t>, 2018-12</w:t>
      </w:r>
    </w:p>
    <w:p w:rsidR="003472EC" w:rsidRDefault="00CD3706" w:rsidP="00CD3706">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R1-1900446, </w:t>
      </w:r>
      <w:r w:rsidRPr="00CD3706">
        <w:rPr>
          <w:rFonts w:ascii="Times New Roman" w:hAnsi="Times New Roman" w:cs="Times New Roman"/>
          <w:sz w:val="20"/>
          <w:szCs w:val="20"/>
        </w:rPr>
        <w:t>Field trial results from 39GHz vehicle to vehicle communication</w:t>
      </w:r>
      <w:r>
        <w:rPr>
          <w:rFonts w:ascii="Times New Roman" w:hAnsi="Times New Roman" w:cs="Times New Roman"/>
          <w:sz w:val="20"/>
          <w:szCs w:val="20"/>
        </w:rPr>
        <w:t>, AT&amp;T, Jan, 2019.</w:t>
      </w:r>
    </w:p>
    <w:p w:rsidR="00A90327" w:rsidRPr="0033637A" w:rsidRDefault="00A90327" w:rsidP="000941E2">
      <w:pPr>
        <w:pStyle w:val="af3"/>
        <w:ind w:firstLineChars="0" w:firstLine="0"/>
        <w:contextualSpacing/>
        <w:rPr>
          <w:rFonts w:ascii="Times New Roman" w:hAnsi="Times New Roman" w:cs="Times New Roman"/>
          <w:sz w:val="20"/>
          <w:szCs w:val="20"/>
        </w:rPr>
      </w:pPr>
    </w:p>
    <w:p w:rsidR="004F72A9" w:rsidRDefault="004F72A9" w:rsidP="000035AD">
      <w:pPr>
        <w:pStyle w:val="a0"/>
        <w:rPr>
          <w:rFonts w:ascii="Arial" w:eastAsia="宋体" w:hAnsi="Arial" w:cs="Arial"/>
          <w:color w:val="0000FF"/>
          <w:kern w:val="2"/>
          <w:lang w:eastAsia="zh-CN"/>
        </w:rPr>
      </w:pPr>
    </w:p>
    <w:sectPr w:rsidR="004F72A9" w:rsidSect="00CB31DE">
      <w:headerReference w:type="default" r:id="rId22"/>
      <w:footerReference w:type="even" r:id="rId23"/>
      <w:pgSz w:w="11906" w:h="16838"/>
      <w:pgMar w:top="360"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0759" w:rsidRDefault="00800759">
      <w:r>
        <w:separator/>
      </w:r>
    </w:p>
  </w:endnote>
  <w:endnote w:type="continuationSeparator" w:id="0">
    <w:p w:rsidR="00800759" w:rsidRDefault="00800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0213" w:rsidRDefault="002B0213" w:rsidP="00E74107">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rsidR="002B0213" w:rsidRDefault="002B021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0759" w:rsidRDefault="00800759">
      <w:r>
        <w:separator/>
      </w:r>
    </w:p>
  </w:footnote>
  <w:footnote w:type="continuationSeparator" w:id="0">
    <w:p w:rsidR="00800759" w:rsidRDefault="008007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0213" w:rsidRDefault="002B0213"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B468FB"/>
    <w:multiLevelType w:val="hybridMultilevel"/>
    <w:tmpl w:val="8A7AF4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2574DE"/>
    <w:multiLevelType w:val="hybridMultilevel"/>
    <w:tmpl w:val="4F9C9582"/>
    <w:lvl w:ilvl="0" w:tplc="3C16976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AF559CC"/>
    <w:multiLevelType w:val="hybridMultilevel"/>
    <w:tmpl w:val="E3302F3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3">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nsid w:val="42CA7AD2"/>
    <w:multiLevelType w:val="hybridMultilevel"/>
    <w:tmpl w:val="210E5FC2"/>
    <w:lvl w:ilvl="0" w:tplc="04090003">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5">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56E42BDB"/>
    <w:multiLevelType w:val="hybridMultilevel"/>
    <w:tmpl w:val="797ABB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99C7792"/>
    <w:multiLevelType w:val="hybridMultilevel"/>
    <w:tmpl w:val="26085D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D636A26"/>
    <w:multiLevelType w:val="hybridMultilevel"/>
    <w:tmpl w:val="0908E656"/>
    <w:lvl w:ilvl="0" w:tplc="3C16976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5">
    <w:nsid w:val="65815232"/>
    <w:multiLevelType w:val="hybridMultilevel"/>
    <w:tmpl w:val="FD765E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6227476"/>
    <w:multiLevelType w:val="hybridMultilevel"/>
    <w:tmpl w:val="6B0C3A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9A65D3B"/>
    <w:multiLevelType w:val="hybridMultilevel"/>
    <w:tmpl w:val="CA5CD0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F200B0"/>
    <w:multiLevelType w:val="hybridMultilevel"/>
    <w:tmpl w:val="D39A443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41C2A07"/>
    <w:multiLevelType w:val="hybridMultilevel"/>
    <w:tmpl w:val="F718FD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B775BA6"/>
    <w:multiLevelType w:val="hybridMultilevel"/>
    <w:tmpl w:val="267A680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35">
    <w:nsid w:val="7BED18BC"/>
    <w:multiLevelType w:val="multilevel"/>
    <w:tmpl w:val="3F1EAD48"/>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Times New Roman" w:hAnsi="Times New Roman" w:cs="Times New Roman" w:hint="default"/>
        <w:b/>
        <w:i w:val="0"/>
        <w:sz w:val="21"/>
        <w:szCs w:val="21"/>
        <w:u w:val="none"/>
      </w:rPr>
    </w:lvl>
    <w:lvl w:ilvl="2">
      <w:start w:val="1"/>
      <w:numFmt w:val="decimal"/>
      <w:pStyle w:val="3"/>
      <w:lvlText w:val="%1.%2.%3"/>
      <w:lvlJc w:val="left"/>
      <w:pPr>
        <w:tabs>
          <w:tab w:val="num" w:pos="900"/>
        </w:tabs>
        <w:ind w:left="900" w:hanging="900"/>
      </w:pPr>
      <w:rPr>
        <w:rFonts w:ascii="Times New Roman" w:hAnsi="Times New Roman" w:cs="Times New Roman" w:hint="default"/>
        <w:b w:val="0"/>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num w:numId="1">
    <w:abstractNumId w:val="35"/>
  </w:num>
  <w:num w:numId="2">
    <w:abstractNumId w:val="31"/>
  </w:num>
  <w:num w:numId="3">
    <w:abstractNumId w:val="34"/>
  </w:num>
  <w:num w:numId="4">
    <w:abstractNumId w:val="28"/>
  </w:num>
  <w:num w:numId="5">
    <w:abstractNumId w:val="16"/>
  </w:num>
  <w:num w:numId="6">
    <w:abstractNumId w:val="1"/>
  </w:num>
  <w:num w:numId="7">
    <w:abstractNumId w:val="10"/>
  </w:num>
  <w:num w:numId="8">
    <w:abstractNumId w:val="17"/>
  </w:num>
  <w:num w:numId="9">
    <w:abstractNumId w:val="12"/>
  </w:num>
  <w:num w:numId="10">
    <w:abstractNumId w:val="7"/>
  </w:num>
  <w:num w:numId="11">
    <w:abstractNumId w:val="22"/>
  </w:num>
  <w:num w:numId="12">
    <w:abstractNumId w:val="6"/>
  </w:num>
  <w:num w:numId="13">
    <w:abstractNumId w:val="13"/>
  </w:num>
  <w:num w:numId="14">
    <w:abstractNumId w:val="29"/>
  </w:num>
  <w:num w:numId="15">
    <w:abstractNumId w:val="30"/>
  </w:num>
  <w:num w:numId="16">
    <w:abstractNumId w:val="8"/>
  </w:num>
  <w:num w:numId="17">
    <w:abstractNumId w:val="4"/>
  </w:num>
  <w:num w:numId="18">
    <w:abstractNumId w:val="3"/>
  </w:num>
  <w:num w:numId="19">
    <w:abstractNumId w:val="5"/>
  </w:num>
  <w:num w:numId="20">
    <w:abstractNumId w:val="24"/>
  </w:num>
  <w:num w:numId="21">
    <w:abstractNumId w:val="20"/>
  </w:num>
  <w:num w:numId="22">
    <w:abstractNumId w:val="26"/>
  </w:num>
  <w:num w:numId="23">
    <w:abstractNumId w:val="21"/>
  </w:num>
  <w:num w:numId="24">
    <w:abstractNumId w:val="35"/>
  </w:num>
  <w:num w:numId="25">
    <w:abstractNumId w:val="32"/>
  </w:num>
  <w:num w:numId="26">
    <w:abstractNumId w:val="19"/>
  </w:num>
  <w:num w:numId="27">
    <w:abstractNumId w:val="2"/>
  </w:num>
  <w:num w:numId="28">
    <w:abstractNumId w:val="9"/>
  </w:num>
  <w:num w:numId="29">
    <w:abstractNumId w:val="15"/>
  </w:num>
  <w:num w:numId="30">
    <w:abstractNumId w:val="35"/>
  </w:num>
  <w:num w:numId="31">
    <w:abstractNumId w:val="35"/>
  </w:num>
  <w:num w:numId="32">
    <w:abstractNumId w:val="14"/>
  </w:num>
  <w:num w:numId="33">
    <w:abstractNumId w:val="35"/>
  </w:num>
  <w:num w:numId="34">
    <w:abstractNumId w:val="35"/>
  </w:num>
  <w:num w:numId="35">
    <w:abstractNumId w:val="35"/>
  </w:num>
  <w:num w:numId="36">
    <w:abstractNumId w:val="35"/>
  </w:num>
  <w:num w:numId="37">
    <w:abstractNumId w:val="0"/>
  </w:num>
  <w:num w:numId="38">
    <w:abstractNumId w:val="11"/>
  </w:num>
  <w:num w:numId="39">
    <w:abstractNumId w:val="33"/>
  </w:num>
  <w:num w:numId="40">
    <w:abstractNumId w:val="18"/>
  </w:num>
  <w:num w:numId="41">
    <w:abstractNumId w:val="23"/>
  </w:num>
  <w:num w:numId="42">
    <w:abstractNumId w:val="27"/>
  </w:num>
  <w:num w:numId="43">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89"/>
    <w:rsid w:val="000007AD"/>
    <w:rsid w:val="00000A50"/>
    <w:rsid w:val="00000F25"/>
    <w:rsid w:val="00001075"/>
    <w:rsid w:val="000020AF"/>
    <w:rsid w:val="000022A7"/>
    <w:rsid w:val="0000231B"/>
    <w:rsid w:val="00002AD0"/>
    <w:rsid w:val="00002E9D"/>
    <w:rsid w:val="000035AD"/>
    <w:rsid w:val="0000396F"/>
    <w:rsid w:val="00003AB1"/>
    <w:rsid w:val="00003B73"/>
    <w:rsid w:val="00003BC5"/>
    <w:rsid w:val="00003C44"/>
    <w:rsid w:val="000042D8"/>
    <w:rsid w:val="000043C1"/>
    <w:rsid w:val="00004563"/>
    <w:rsid w:val="0000470E"/>
    <w:rsid w:val="00004A91"/>
    <w:rsid w:val="00004AE5"/>
    <w:rsid w:val="00005405"/>
    <w:rsid w:val="00005881"/>
    <w:rsid w:val="00005F6F"/>
    <w:rsid w:val="000064D2"/>
    <w:rsid w:val="00006A68"/>
    <w:rsid w:val="00006BF5"/>
    <w:rsid w:val="00006E49"/>
    <w:rsid w:val="00006EED"/>
    <w:rsid w:val="00006FAC"/>
    <w:rsid w:val="000072AA"/>
    <w:rsid w:val="00007306"/>
    <w:rsid w:val="00007330"/>
    <w:rsid w:val="0000738F"/>
    <w:rsid w:val="000075CE"/>
    <w:rsid w:val="00007675"/>
    <w:rsid w:val="00007707"/>
    <w:rsid w:val="00007D7D"/>
    <w:rsid w:val="00010A63"/>
    <w:rsid w:val="00010B7C"/>
    <w:rsid w:val="00010C43"/>
    <w:rsid w:val="00010C71"/>
    <w:rsid w:val="0001156B"/>
    <w:rsid w:val="000116A5"/>
    <w:rsid w:val="00011A80"/>
    <w:rsid w:val="00011F85"/>
    <w:rsid w:val="00012947"/>
    <w:rsid w:val="0001297D"/>
    <w:rsid w:val="000129FC"/>
    <w:rsid w:val="00012AD9"/>
    <w:rsid w:val="00012C4F"/>
    <w:rsid w:val="00012FDB"/>
    <w:rsid w:val="00013069"/>
    <w:rsid w:val="000133C4"/>
    <w:rsid w:val="00013852"/>
    <w:rsid w:val="000139B0"/>
    <w:rsid w:val="00013AD9"/>
    <w:rsid w:val="00013E2F"/>
    <w:rsid w:val="00014647"/>
    <w:rsid w:val="00014BF4"/>
    <w:rsid w:val="00015813"/>
    <w:rsid w:val="0001587B"/>
    <w:rsid w:val="0001588D"/>
    <w:rsid w:val="00015BCF"/>
    <w:rsid w:val="00015D4B"/>
    <w:rsid w:val="00015E54"/>
    <w:rsid w:val="00015E5D"/>
    <w:rsid w:val="00015F3C"/>
    <w:rsid w:val="00016871"/>
    <w:rsid w:val="00016AC6"/>
    <w:rsid w:val="00016DC0"/>
    <w:rsid w:val="00016E72"/>
    <w:rsid w:val="0001721F"/>
    <w:rsid w:val="00017436"/>
    <w:rsid w:val="00017A21"/>
    <w:rsid w:val="00017D35"/>
    <w:rsid w:val="00017D87"/>
    <w:rsid w:val="00017DA0"/>
    <w:rsid w:val="00017E60"/>
    <w:rsid w:val="00020997"/>
    <w:rsid w:val="00020ED3"/>
    <w:rsid w:val="00020F24"/>
    <w:rsid w:val="00020F26"/>
    <w:rsid w:val="000211F1"/>
    <w:rsid w:val="00021242"/>
    <w:rsid w:val="000215DF"/>
    <w:rsid w:val="00021765"/>
    <w:rsid w:val="0002195F"/>
    <w:rsid w:val="00021A48"/>
    <w:rsid w:val="0002247B"/>
    <w:rsid w:val="00022A03"/>
    <w:rsid w:val="00023150"/>
    <w:rsid w:val="0002339A"/>
    <w:rsid w:val="000234EF"/>
    <w:rsid w:val="000239CD"/>
    <w:rsid w:val="00024124"/>
    <w:rsid w:val="000246C8"/>
    <w:rsid w:val="00024755"/>
    <w:rsid w:val="00024A52"/>
    <w:rsid w:val="00024C26"/>
    <w:rsid w:val="000250E7"/>
    <w:rsid w:val="00025376"/>
    <w:rsid w:val="0002538F"/>
    <w:rsid w:val="000255D4"/>
    <w:rsid w:val="00025757"/>
    <w:rsid w:val="0002595F"/>
    <w:rsid w:val="00026447"/>
    <w:rsid w:val="00026B9B"/>
    <w:rsid w:val="00026D2B"/>
    <w:rsid w:val="00027290"/>
    <w:rsid w:val="00027A03"/>
    <w:rsid w:val="00027AD4"/>
    <w:rsid w:val="00027B75"/>
    <w:rsid w:val="00027C70"/>
    <w:rsid w:val="00027E64"/>
    <w:rsid w:val="0003041F"/>
    <w:rsid w:val="000305E5"/>
    <w:rsid w:val="0003078E"/>
    <w:rsid w:val="00030A59"/>
    <w:rsid w:val="00030F36"/>
    <w:rsid w:val="0003126A"/>
    <w:rsid w:val="000313FD"/>
    <w:rsid w:val="00031B19"/>
    <w:rsid w:val="00031EE9"/>
    <w:rsid w:val="00032057"/>
    <w:rsid w:val="0003264C"/>
    <w:rsid w:val="00032814"/>
    <w:rsid w:val="00032DA8"/>
    <w:rsid w:val="00032E52"/>
    <w:rsid w:val="00032E68"/>
    <w:rsid w:val="00032E71"/>
    <w:rsid w:val="000332B1"/>
    <w:rsid w:val="00033901"/>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B0E"/>
    <w:rsid w:val="00036D8B"/>
    <w:rsid w:val="00036E47"/>
    <w:rsid w:val="00036F97"/>
    <w:rsid w:val="000373E8"/>
    <w:rsid w:val="0003741A"/>
    <w:rsid w:val="00037611"/>
    <w:rsid w:val="00040094"/>
    <w:rsid w:val="000401C8"/>
    <w:rsid w:val="0004081C"/>
    <w:rsid w:val="00040940"/>
    <w:rsid w:val="00040A02"/>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FF3"/>
    <w:rsid w:val="0004304A"/>
    <w:rsid w:val="000432B3"/>
    <w:rsid w:val="00043366"/>
    <w:rsid w:val="00043422"/>
    <w:rsid w:val="00043950"/>
    <w:rsid w:val="00043E44"/>
    <w:rsid w:val="00043FCD"/>
    <w:rsid w:val="00043FF6"/>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325"/>
    <w:rsid w:val="00046536"/>
    <w:rsid w:val="0004667D"/>
    <w:rsid w:val="00046C0C"/>
    <w:rsid w:val="00046E98"/>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8D8"/>
    <w:rsid w:val="00052F5C"/>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E49"/>
    <w:rsid w:val="00055FA5"/>
    <w:rsid w:val="0005640E"/>
    <w:rsid w:val="00056609"/>
    <w:rsid w:val="00056906"/>
    <w:rsid w:val="00056987"/>
    <w:rsid w:val="00056B5B"/>
    <w:rsid w:val="000571F7"/>
    <w:rsid w:val="0005778E"/>
    <w:rsid w:val="00060008"/>
    <w:rsid w:val="00060113"/>
    <w:rsid w:val="000601E3"/>
    <w:rsid w:val="0006031B"/>
    <w:rsid w:val="00060380"/>
    <w:rsid w:val="000604C8"/>
    <w:rsid w:val="00060598"/>
    <w:rsid w:val="000608F7"/>
    <w:rsid w:val="00060D61"/>
    <w:rsid w:val="00060EF5"/>
    <w:rsid w:val="000611A6"/>
    <w:rsid w:val="0006184E"/>
    <w:rsid w:val="00061A51"/>
    <w:rsid w:val="00061FBB"/>
    <w:rsid w:val="00062211"/>
    <w:rsid w:val="00062395"/>
    <w:rsid w:val="000624D8"/>
    <w:rsid w:val="00062DD3"/>
    <w:rsid w:val="00063266"/>
    <w:rsid w:val="00063348"/>
    <w:rsid w:val="00063433"/>
    <w:rsid w:val="000637D6"/>
    <w:rsid w:val="00063A28"/>
    <w:rsid w:val="00063D12"/>
    <w:rsid w:val="00063F7F"/>
    <w:rsid w:val="00063FBD"/>
    <w:rsid w:val="00063FCD"/>
    <w:rsid w:val="00064830"/>
    <w:rsid w:val="000657C6"/>
    <w:rsid w:val="000657DB"/>
    <w:rsid w:val="000660E0"/>
    <w:rsid w:val="00066139"/>
    <w:rsid w:val="00066209"/>
    <w:rsid w:val="000664B6"/>
    <w:rsid w:val="00066676"/>
    <w:rsid w:val="00066ABC"/>
    <w:rsid w:val="00066E4C"/>
    <w:rsid w:val="00070026"/>
    <w:rsid w:val="00070818"/>
    <w:rsid w:val="00070DA9"/>
    <w:rsid w:val="00071769"/>
    <w:rsid w:val="00072005"/>
    <w:rsid w:val="00072098"/>
    <w:rsid w:val="00072B54"/>
    <w:rsid w:val="00072E11"/>
    <w:rsid w:val="000731F9"/>
    <w:rsid w:val="00073B9A"/>
    <w:rsid w:val="0007403D"/>
    <w:rsid w:val="0007468B"/>
    <w:rsid w:val="000749EF"/>
    <w:rsid w:val="00074CB5"/>
    <w:rsid w:val="00075096"/>
    <w:rsid w:val="00075AF1"/>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43B"/>
    <w:rsid w:val="000814AA"/>
    <w:rsid w:val="00081AFC"/>
    <w:rsid w:val="00081B8E"/>
    <w:rsid w:val="00081BAC"/>
    <w:rsid w:val="00081BE5"/>
    <w:rsid w:val="00081EDE"/>
    <w:rsid w:val="00081F96"/>
    <w:rsid w:val="00081FAB"/>
    <w:rsid w:val="00082A17"/>
    <w:rsid w:val="000833AA"/>
    <w:rsid w:val="00083A1F"/>
    <w:rsid w:val="00083B61"/>
    <w:rsid w:val="00083B66"/>
    <w:rsid w:val="000843A7"/>
    <w:rsid w:val="00084731"/>
    <w:rsid w:val="00084BE1"/>
    <w:rsid w:val="00084BEE"/>
    <w:rsid w:val="00084CC7"/>
    <w:rsid w:val="00085267"/>
    <w:rsid w:val="00085577"/>
    <w:rsid w:val="0008582D"/>
    <w:rsid w:val="00085CC9"/>
    <w:rsid w:val="00085F79"/>
    <w:rsid w:val="00086733"/>
    <w:rsid w:val="00086819"/>
    <w:rsid w:val="00086ACC"/>
    <w:rsid w:val="00086D76"/>
    <w:rsid w:val="00086E95"/>
    <w:rsid w:val="0008703E"/>
    <w:rsid w:val="00087195"/>
    <w:rsid w:val="000874D3"/>
    <w:rsid w:val="00087535"/>
    <w:rsid w:val="000875C3"/>
    <w:rsid w:val="00087668"/>
    <w:rsid w:val="0008782A"/>
    <w:rsid w:val="0008792A"/>
    <w:rsid w:val="00087AAD"/>
    <w:rsid w:val="00087DFD"/>
    <w:rsid w:val="00087FBE"/>
    <w:rsid w:val="000900D0"/>
    <w:rsid w:val="000908EF"/>
    <w:rsid w:val="00090D3A"/>
    <w:rsid w:val="00090F30"/>
    <w:rsid w:val="000911F4"/>
    <w:rsid w:val="0009144B"/>
    <w:rsid w:val="00091529"/>
    <w:rsid w:val="00091609"/>
    <w:rsid w:val="00091B5A"/>
    <w:rsid w:val="00091C18"/>
    <w:rsid w:val="00091E0A"/>
    <w:rsid w:val="000920C3"/>
    <w:rsid w:val="000923B7"/>
    <w:rsid w:val="000925E1"/>
    <w:rsid w:val="0009265C"/>
    <w:rsid w:val="000927FC"/>
    <w:rsid w:val="0009364C"/>
    <w:rsid w:val="000936F6"/>
    <w:rsid w:val="00093726"/>
    <w:rsid w:val="00093802"/>
    <w:rsid w:val="000938C7"/>
    <w:rsid w:val="000941E2"/>
    <w:rsid w:val="00094499"/>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713D"/>
    <w:rsid w:val="000973FB"/>
    <w:rsid w:val="0009761C"/>
    <w:rsid w:val="000A020D"/>
    <w:rsid w:val="000A07E6"/>
    <w:rsid w:val="000A0BE1"/>
    <w:rsid w:val="000A0C0A"/>
    <w:rsid w:val="000A115B"/>
    <w:rsid w:val="000A222A"/>
    <w:rsid w:val="000A2800"/>
    <w:rsid w:val="000A2ACD"/>
    <w:rsid w:val="000A2F84"/>
    <w:rsid w:val="000A3974"/>
    <w:rsid w:val="000A3A2D"/>
    <w:rsid w:val="000A41BF"/>
    <w:rsid w:val="000A462F"/>
    <w:rsid w:val="000A4B8C"/>
    <w:rsid w:val="000A4E51"/>
    <w:rsid w:val="000A5164"/>
    <w:rsid w:val="000A51C7"/>
    <w:rsid w:val="000A53E3"/>
    <w:rsid w:val="000A5443"/>
    <w:rsid w:val="000A5AC0"/>
    <w:rsid w:val="000A5E81"/>
    <w:rsid w:val="000A5FD3"/>
    <w:rsid w:val="000A6418"/>
    <w:rsid w:val="000A6535"/>
    <w:rsid w:val="000A6F6A"/>
    <w:rsid w:val="000A6FA7"/>
    <w:rsid w:val="000A71A4"/>
    <w:rsid w:val="000A71AE"/>
    <w:rsid w:val="000A78C0"/>
    <w:rsid w:val="000A7F3F"/>
    <w:rsid w:val="000B001E"/>
    <w:rsid w:val="000B004C"/>
    <w:rsid w:val="000B04CF"/>
    <w:rsid w:val="000B0780"/>
    <w:rsid w:val="000B090B"/>
    <w:rsid w:val="000B0D52"/>
    <w:rsid w:val="000B11A7"/>
    <w:rsid w:val="000B12EB"/>
    <w:rsid w:val="000B14E7"/>
    <w:rsid w:val="000B1D31"/>
    <w:rsid w:val="000B23FD"/>
    <w:rsid w:val="000B24D0"/>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7F2"/>
    <w:rsid w:val="000B6B62"/>
    <w:rsid w:val="000B6F60"/>
    <w:rsid w:val="000B72D7"/>
    <w:rsid w:val="000B788D"/>
    <w:rsid w:val="000B7CFC"/>
    <w:rsid w:val="000C067F"/>
    <w:rsid w:val="000C0760"/>
    <w:rsid w:val="000C08C7"/>
    <w:rsid w:val="000C11B0"/>
    <w:rsid w:val="000C157C"/>
    <w:rsid w:val="000C1D9C"/>
    <w:rsid w:val="000C21EB"/>
    <w:rsid w:val="000C2324"/>
    <w:rsid w:val="000C2432"/>
    <w:rsid w:val="000C24D4"/>
    <w:rsid w:val="000C28B6"/>
    <w:rsid w:val="000C298D"/>
    <w:rsid w:val="000C29B0"/>
    <w:rsid w:val="000C2C80"/>
    <w:rsid w:val="000C2DD6"/>
    <w:rsid w:val="000C2E7D"/>
    <w:rsid w:val="000C2F04"/>
    <w:rsid w:val="000C372C"/>
    <w:rsid w:val="000C3BA2"/>
    <w:rsid w:val="000C4021"/>
    <w:rsid w:val="000C4389"/>
    <w:rsid w:val="000C463A"/>
    <w:rsid w:val="000C47AB"/>
    <w:rsid w:val="000C48FC"/>
    <w:rsid w:val="000C4B37"/>
    <w:rsid w:val="000C4EB4"/>
    <w:rsid w:val="000C5071"/>
    <w:rsid w:val="000C5486"/>
    <w:rsid w:val="000C5A90"/>
    <w:rsid w:val="000C5D5D"/>
    <w:rsid w:val="000C5EC4"/>
    <w:rsid w:val="000C6661"/>
    <w:rsid w:val="000C66E8"/>
    <w:rsid w:val="000C674B"/>
    <w:rsid w:val="000C68CB"/>
    <w:rsid w:val="000C6AAD"/>
    <w:rsid w:val="000C74DB"/>
    <w:rsid w:val="000C74EE"/>
    <w:rsid w:val="000C7AEA"/>
    <w:rsid w:val="000C7B2D"/>
    <w:rsid w:val="000C7D3A"/>
    <w:rsid w:val="000C7F79"/>
    <w:rsid w:val="000D03D8"/>
    <w:rsid w:val="000D0490"/>
    <w:rsid w:val="000D1521"/>
    <w:rsid w:val="000D1AE9"/>
    <w:rsid w:val="000D2208"/>
    <w:rsid w:val="000D2D39"/>
    <w:rsid w:val="000D3049"/>
    <w:rsid w:val="000D30F8"/>
    <w:rsid w:val="000D3412"/>
    <w:rsid w:val="000D3485"/>
    <w:rsid w:val="000D3E0E"/>
    <w:rsid w:val="000D4AD2"/>
    <w:rsid w:val="000D4ADA"/>
    <w:rsid w:val="000D4EF9"/>
    <w:rsid w:val="000D504E"/>
    <w:rsid w:val="000D50D9"/>
    <w:rsid w:val="000D5261"/>
    <w:rsid w:val="000D5679"/>
    <w:rsid w:val="000D57F3"/>
    <w:rsid w:val="000D58EC"/>
    <w:rsid w:val="000D5BE4"/>
    <w:rsid w:val="000D5D51"/>
    <w:rsid w:val="000D64F8"/>
    <w:rsid w:val="000D6F0F"/>
    <w:rsid w:val="000D6F97"/>
    <w:rsid w:val="000D7128"/>
    <w:rsid w:val="000D7409"/>
    <w:rsid w:val="000D7491"/>
    <w:rsid w:val="000E04C5"/>
    <w:rsid w:val="000E04F1"/>
    <w:rsid w:val="000E0E63"/>
    <w:rsid w:val="000E1015"/>
    <w:rsid w:val="000E160F"/>
    <w:rsid w:val="000E1944"/>
    <w:rsid w:val="000E1D45"/>
    <w:rsid w:val="000E23E7"/>
    <w:rsid w:val="000E24EB"/>
    <w:rsid w:val="000E264E"/>
    <w:rsid w:val="000E2AEB"/>
    <w:rsid w:val="000E2EF5"/>
    <w:rsid w:val="000E3052"/>
    <w:rsid w:val="000E3292"/>
    <w:rsid w:val="000E347D"/>
    <w:rsid w:val="000E43DA"/>
    <w:rsid w:val="000E44CB"/>
    <w:rsid w:val="000E4B87"/>
    <w:rsid w:val="000E4CA2"/>
    <w:rsid w:val="000E4DA1"/>
    <w:rsid w:val="000E4FE3"/>
    <w:rsid w:val="000E501C"/>
    <w:rsid w:val="000E5124"/>
    <w:rsid w:val="000E5285"/>
    <w:rsid w:val="000E58F2"/>
    <w:rsid w:val="000E600C"/>
    <w:rsid w:val="000E7654"/>
    <w:rsid w:val="000E7FDC"/>
    <w:rsid w:val="000F000D"/>
    <w:rsid w:val="000F00BD"/>
    <w:rsid w:val="000F0380"/>
    <w:rsid w:val="000F0AE7"/>
    <w:rsid w:val="000F0CE1"/>
    <w:rsid w:val="000F0D41"/>
    <w:rsid w:val="000F0DFF"/>
    <w:rsid w:val="000F118D"/>
    <w:rsid w:val="000F123C"/>
    <w:rsid w:val="000F1AAF"/>
    <w:rsid w:val="000F1ACC"/>
    <w:rsid w:val="000F1FC4"/>
    <w:rsid w:val="000F1FF6"/>
    <w:rsid w:val="000F2047"/>
    <w:rsid w:val="000F220D"/>
    <w:rsid w:val="000F222A"/>
    <w:rsid w:val="000F236D"/>
    <w:rsid w:val="000F25F3"/>
    <w:rsid w:val="000F26CF"/>
    <w:rsid w:val="000F2AA1"/>
    <w:rsid w:val="000F2C5B"/>
    <w:rsid w:val="000F363D"/>
    <w:rsid w:val="000F365B"/>
    <w:rsid w:val="000F3E8D"/>
    <w:rsid w:val="000F4358"/>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F0E"/>
    <w:rsid w:val="000F6FD6"/>
    <w:rsid w:val="000F704F"/>
    <w:rsid w:val="000F7057"/>
    <w:rsid w:val="000F742E"/>
    <w:rsid w:val="000F765E"/>
    <w:rsid w:val="000F76EF"/>
    <w:rsid w:val="000F7936"/>
    <w:rsid w:val="000F7942"/>
    <w:rsid w:val="000F797B"/>
    <w:rsid w:val="00100FF0"/>
    <w:rsid w:val="00101254"/>
    <w:rsid w:val="00101280"/>
    <w:rsid w:val="00101284"/>
    <w:rsid w:val="00101930"/>
    <w:rsid w:val="00101DE4"/>
    <w:rsid w:val="001020C0"/>
    <w:rsid w:val="0010214D"/>
    <w:rsid w:val="001025C7"/>
    <w:rsid w:val="001025FD"/>
    <w:rsid w:val="001029AD"/>
    <w:rsid w:val="00102C84"/>
    <w:rsid w:val="00102D6F"/>
    <w:rsid w:val="00102E1A"/>
    <w:rsid w:val="00102E55"/>
    <w:rsid w:val="00102F8A"/>
    <w:rsid w:val="0010322D"/>
    <w:rsid w:val="001035DD"/>
    <w:rsid w:val="001037C4"/>
    <w:rsid w:val="001038A1"/>
    <w:rsid w:val="00103A03"/>
    <w:rsid w:val="0010416C"/>
    <w:rsid w:val="00104BD7"/>
    <w:rsid w:val="00104C21"/>
    <w:rsid w:val="001050AC"/>
    <w:rsid w:val="00105570"/>
    <w:rsid w:val="00105618"/>
    <w:rsid w:val="0010581C"/>
    <w:rsid w:val="0010628A"/>
    <w:rsid w:val="00106364"/>
    <w:rsid w:val="00106589"/>
    <w:rsid w:val="00106A32"/>
    <w:rsid w:val="00106A60"/>
    <w:rsid w:val="00107891"/>
    <w:rsid w:val="00107ABF"/>
    <w:rsid w:val="001102B4"/>
    <w:rsid w:val="0011055F"/>
    <w:rsid w:val="00110826"/>
    <w:rsid w:val="00110929"/>
    <w:rsid w:val="00110D7C"/>
    <w:rsid w:val="00110FB7"/>
    <w:rsid w:val="00111038"/>
    <w:rsid w:val="001113AF"/>
    <w:rsid w:val="00111509"/>
    <w:rsid w:val="0011207B"/>
    <w:rsid w:val="00112208"/>
    <w:rsid w:val="0011226F"/>
    <w:rsid w:val="001122F3"/>
    <w:rsid w:val="001126A1"/>
    <w:rsid w:val="00112CA5"/>
    <w:rsid w:val="00113123"/>
    <w:rsid w:val="0011335B"/>
    <w:rsid w:val="0011394A"/>
    <w:rsid w:val="00113C88"/>
    <w:rsid w:val="00114047"/>
    <w:rsid w:val="001149C6"/>
    <w:rsid w:val="00114A92"/>
    <w:rsid w:val="00114D52"/>
    <w:rsid w:val="00115245"/>
    <w:rsid w:val="001154DC"/>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9DA"/>
    <w:rsid w:val="001233D7"/>
    <w:rsid w:val="00123DEA"/>
    <w:rsid w:val="0012400B"/>
    <w:rsid w:val="00125020"/>
    <w:rsid w:val="00125326"/>
    <w:rsid w:val="00125728"/>
    <w:rsid w:val="00125A00"/>
    <w:rsid w:val="00125A57"/>
    <w:rsid w:val="00125ECD"/>
    <w:rsid w:val="001262D4"/>
    <w:rsid w:val="00127016"/>
    <w:rsid w:val="001270BB"/>
    <w:rsid w:val="001272E9"/>
    <w:rsid w:val="00127AE7"/>
    <w:rsid w:val="00127CC3"/>
    <w:rsid w:val="00127FF5"/>
    <w:rsid w:val="001300D6"/>
    <w:rsid w:val="00130175"/>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A51"/>
    <w:rsid w:val="00132BDF"/>
    <w:rsid w:val="00132DFE"/>
    <w:rsid w:val="0013327B"/>
    <w:rsid w:val="0013351E"/>
    <w:rsid w:val="00133521"/>
    <w:rsid w:val="001336B3"/>
    <w:rsid w:val="00133782"/>
    <w:rsid w:val="00133DF4"/>
    <w:rsid w:val="0013491F"/>
    <w:rsid w:val="00134B4C"/>
    <w:rsid w:val="00134E89"/>
    <w:rsid w:val="0013510D"/>
    <w:rsid w:val="001351BB"/>
    <w:rsid w:val="0013533B"/>
    <w:rsid w:val="001353A3"/>
    <w:rsid w:val="00135750"/>
    <w:rsid w:val="00135D84"/>
    <w:rsid w:val="00135EF1"/>
    <w:rsid w:val="00136060"/>
    <w:rsid w:val="00136090"/>
    <w:rsid w:val="00136585"/>
    <w:rsid w:val="00136A57"/>
    <w:rsid w:val="00136BE6"/>
    <w:rsid w:val="00136CD7"/>
    <w:rsid w:val="00136F72"/>
    <w:rsid w:val="0013725F"/>
    <w:rsid w:val="0013780F"/>
    <w:rsid w:val="001378B0"/>
    <w:rsid w:val="00137AB0"/>
    <w:rsid w:val="001400D1"/>
    <w:rsid w:val="001403E3"/>
    <w:rsid w:val="00140769"/>
    <w:rsid w:val="00140B01"/>
    <w:rsid w:val="0014125A"/>
    <w:rsid w:val="00141403"/>
    <w:rsid w:val="00141617"/>
    <w:rsid w:val="00141885"/>
    <w:rsid w:val="00141909"/>
    <w:rsid w:val="001422D4"/>
    <w:rsid w:val="0014247E"/>
    <w:rsid w:val="001426B9"/>
    <w:rsid w:val="00142A14"/>
    <w:rsid w:val="00142C71"/>
    <w:rsid w:val="00142C9A"/>
    <w:rsid w:val="001431A0"/>
    <w:rsid w:val="00143C31"/>
    <w:rsid w:val="00143D91"/>
    <w:rsid w:val="00143F10"/>
    <w:rsid w:val="00143FA1"/>
    <w:rsid w:val="0014408C"/>
    <w:rsid w:val="0014416F"/>
    <w:rsid w:val="0014419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BA5"/>
    <w:rsid w:val="00147E06"/>
    <w:rsid w:val="00150132"/>
    <w:rsid w:val="00150363"/>
    <w:rsid w:val="001503FB"/>
    <w:rsid w:val="00150483"/>
    <w:rsid w:val="001508AA"/>
    <w:rsid w:val="001508CC"/>
    <w:rsid w:val="00150ABA"/>
    <w:rsid w:val="00150FB2"/>
    <w:rsid w:val="00151198"/>
    <w:rsid w:val="00151723"/>
    <w:rsid w:val="00151CA9"/>
    <w:rsid w:val="00151F25"/>
    <w:rsid w:val="00151F2E"/>
    <w:rsid w:val="00151FB7"/>
    <w:rsid w:val="0015226B"/>
    <w:rsid w:val="00152BAA"/>
    <w:rsid w:val="00152CDD"/>
    <w:rsid w:val="00153418"/>
    <w:rsid w:val="001535CF"/>
    <w:rsid w:val="0015377B"/>
    <w:rsid w:val="00153E8C"/>
    <w:rsid w:val="00154047"/>
    <w:rsid w:val="00154705"/>
    <w:rsid w:val="001549EE"/>
    <w:rsid w:val="00154F18"/>
    <w:rsid w:val="00154F56"/>
    <w:rsid w:val="0015539D"/>
    <w:rsid w:val="0015616A"/>
    <w:rsid w:val="00156206"/>
    <w:rsid w:val="0015679D"/>
    <w:rsid w:val="00156A40"/>
    <w:rsid w:val="001572EF"/>
    <w:rsid w:val="00157642"/>
    <w:rsid w:val="00157761"/>
    <w:rsid w:val="001578E7"/>
    <w:rsid w:val="00157C3E"/>
    <w:rsid w:val="00160651"/>
    <w:rsid w:val="00160D4E"/>
    <w:rsid w:val="001614E8"/>
    <w:rsid w:val="00161DBB"/>
    <w:rsid w:val="0016245A"/>
    <w:rsid w:val="00162651"/>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64CD"/>
    <w:rsid w:val="001664F3"/>
    <w:rsid w:val="0016650A"/>
    <w:rsid w:val="00166961"/>
    <w:rsid w:val="001677FE"/>
    <w:rsid w:val="00167ABA"/>
    <w:rsid w:val="00167CA6"/>
    <w:rsid w:val="00167EB5"/>
    <w:rsid w:val="00170168"/>
    <w:rsid w:val="001701E3"/>
    <w:rsid w:val="001701F8"/>
    <w:rsid w:val="0017025F"/>
    <w:rsid w:val="001703C6"/>
    <w:rsid w:val="001707EE"/>
    <w:rsid w:val="0017164E"/>
    <w:rsid w:val="00171755"/>
    <w:rsid w:val="00172896"/>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575"/>
    <w:rsid w:val="001767C0"/>
    <w:rsid w:val="00176AC6"/>
    <w:rsid w:val="00176C29"/>
    <w:rsid w:val="00176C78"/>
    <w:rsid w:val="00176DD9"/>
    <w:rsid w:val="00176E69"/>
    <w:rsid w:val="0017719B"/>
    <w:rsid w:val="00177597"/>
    <w:rsid w:val="001800B0"/>
    <w:rsid w:val="001803F3"/>
    <w:rsid w:val="00180B2E"/>
    <w:rsid w:val="00180CF6"/>
    <w:rsid w:val="00180DB7"/>
    <w:rsid w:val="0018139F"/>
    <w:rsid w:val="0018155B"/>
    <w:rsid w:val="00182158"/>
    <w:rsid w:val="00182A1B"/>
    <w:rsid w:val="00182ECA"/>
    <w:rsid w:val="001837C2"/>
    <w:rsid w:val="001838D9"/>
    <w:rsid w:val="00183D2B"/>
    <w:rsid w:val="00184125"/>
    <w:rsid w:val="00184132"/>
    <w:rsid w:val="0018446C"/>
    <w:rsid w:val="001846F0"/>
    <w:rsid w:val="00184D82"/>
    <w:rsid w:val="00184E7A"/>
    <w:rsid w:val="0018537F"/>
    <w:rsid w:val="00185981"/>
    <w:rsid w:val="00185C6F"/>
    <w:rsid w:val="00186717"/>
    <w:rsid w:val="00186948"/>
    <w:rsid w:val="0018697F"/>
    <w:rsid w:val="00186C35"/>
    <w:rsid w:val="00186DA2"/>
    <w:rsid w:val="00187964"/>
    <w:rsid w:val="00187B26"/>
    <w:rsid w:val="0019046C"/>
    <w:rsid w:val="00190D51"/>
    <w:rsid w:val="00190F21"/>
    <w:rsid w:val="001911CE"/>
    <w:rsid w:val="00191892"/>
    <w:rsid w:val="0019194F"/>
    <w:rsid w:val="00191B1F"/>
    <w:rsid w:val="00192550"/>
    <w:rsid w:val="00192EBF"/>
    <w:rsid w:val="00192F4B"/>
    <w:rsid w:val="00193504"/>
    <w:rsid w:val="0019370F"/>
    <w:rsid w:val="00193761"/>
    <w:rsid w:val="00193811"/>
    <w:rsid w:val="00193B80"/>
    <w:rsid w:val="00193BC4"/>
    <w:rsid w:val="00193F29"/>
    <w:rsid w:val="001943DA"/>
    <w:rsid w:val="00194697"/>
    <w:rsid w:val="001946B2"/>
    <w:rsid w:val="001947A4"/>
    <w:rsid w:val="00194E16"/>
    <w:rsid w:val="00195058"/>
    <w:rsid w:val="00195C46"/>
    <w:rsid w:val="00195CD4"/>
    <w:rsid w:val="0019605D"/>
    <w:rsid w:val="00196738"/>
    <w:rsid w:val="00196D9C"/>
    <w:rsid w:val="00196E34"/>
    <w:rsid w:val="00196FEF"/>
    <w:rsid w:val="001973C9"/>
    <w:rsid w:val="001974C5"/>
    <w:rsid w:val="00197DC4"/>
    <w:rsid w:val="001A0360"/>
    <w:rsid w:val="001A082F"/>
    <w:rsid w:val="001A08CA"/>
    <w:rsid w:val="001A093D"/>
    <w:rsid w:val="001A093F"/>
    <w:rsid w:val="001A0A97"/>
    <w:rsid w:val="001A123D"/>
    <w:rsid w:val="001A1697"/>
    <w:rsid w:val="001A1910"/>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581"/>
    <w:rsid w:val="001A4A31"/>
    <w:rsid w:val="001A4B82"/>
    <w:rsid w:val="001A4DD9"/>
    <w:rsid w:val="001A503E"/>
    <w:rsid w:val="001A518C"/>
    <w:rsid w:val="001A5F64"/>
    <w:rsid w:val="001A61FB"/>
    <w:rsid w:val="001A62B3"/>
    <w:rsid w:val="001A6381"/>
    <w:rsid w:val="001A66EE"/>
    <w:rsid w:val="001A6A09"/>
    <w:rsid w:val="001A6AC7"/>
    <w:rsid w:val="001A71E9"/>
    <w:rsid w:val="001A720E"/>
    <w:rsid w:val="001A73C9"/>
    <w:rsid w:val="001A7680"/>
    <w:rsid w:val="001B04E9"/>
    <w:rsid w:val="001B08BC"/>
    <w:rsid w:val="001B1017"/>
    <w:rsid w:val="001B1098"/>
    <w:rsid w:val="001B13C8"/>
    <w:rsid w:val="001B1AEE"/>
    <w:rsid w:val="001B1B18"/>
    <w:rsid w:val="001B2106"/>
    <w:rsid w:val="001B23A7"/>
    <w:rsid w:val="001B24C1"/>
    <w:rsid w:val="001B28A1"/>
    <w:rsid w:val="001B2F0A"/>
    <w:rsid w:val="001B31C1"/>
    <w:rsid w:val="001B3837"/>
    <w:rsid w:val="001B3CD4"/>
    <w:rsid w:val="001B3F79"/>
    <w:rsid w:val="001B3FE1"/>
    <w:rsid w:val="001B46D1"/>
    <w:rsid w:val="001B48D8"/>
    <w:rsid w:val="001B4C13"/>
    <w:rsid w:val="001B583D"/>
    <w:rsid w:val="001B5D4E"/>
    <w:rsid w:val="001B635C"/>
    <w:rsid w:val="001B6603"/>
    <w:rsid w:val="001B6851"/>
    <w:rsid w:val="001B6AEF"/>
    <w:rsid w:val="001B6B1A"/>
    <w:rsid w:val="001B6DC8"/>
    <w:rsid w:val="001B7295"/>
    <w:rsid w:val="001B7814"/>
    <w:rsid w:val="001B7DEA"/>
    <w:rsid w:val="001C025D"/>
    <w:rsid w:val="001C0514"/>
    <w:rsid w:val="001C189C"/>
    <w:rsid w:val="001C1E44"/>
    <w:rsid w:val="001C201B"/>
    <w:rsid w:val="001C22A9"/>
    <w:rsid w:val="001C262F"/>
    <w:rsid w:val="001C2710"/>
    <w:rsid w:val="001C2BE9"/>
    <w:rsid w:val="001C2CA6"/>
    <w:rsid w:val="001C2CCE"/>
    <w:rsid w:val="001C3412"/>
    <w:rsid w:val="001C3979"/>
    <w:rsid w:val="001C3BCF"/>
    <w:rsid w:val="001C3C16"/>
    <w:rsid w:val="001C4BCD"/>
    <w:rsid w:val="001C4FFE"/>
    <w:rsid w:val="001C5A05"/>
    <w:rsid w:val="001C5A8C"/>
    <w:rsid w:val="001C5AD3"/>
    <w:rsid w:val="001C5BAB"/>
    <w:rsid w:val="001C5D59"/>
    <w:rsid w:val="001C5FB9"/>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20CA"/>
    <w:rsid w:val="001D2195"/>
    <w:rsid w:val="001D220C"/>
    <w:rsid w:val="001D265B"/>
    <w:rsid w:val="001D2CA1"/>
    <w:rsid w:val="001D357B"/>
    <w:rsid w:val="001D3634"/>
    <w:rsid w:val="001D387C"/>
    <w:rsid w:val="001D3ACA"/>
    <w:rsid w:val="001D3B0B"/>
    <w:rsid w:val="001D3FD1"/>
    <w:rsid w:val="001D400E"/>
    <w:rsid w:val="001D43E3"/>
    <w:rsid w:val="001D49E9"/>
    <w:rsid w:val="001D4BFE"/>
    <w:rsid w:val="001D5433"/>
    <w:rsid w:val="001D54D2"/>
    <w:rsid w:val="001D57C8"/>
    <w:rsid w:val="001D57F8"/>
    <w:rsid w:val="001D59FC"/>
    <w:rsid w:val="001D5B20"/>
    <w:rsid w:val="001D5E71"/>
    <w:rsid w:val="001D5FA1"/>
    <w:rsid w:val="001D6283"/>
    <w:rsid w:val="001D667E"/>
    <w:rsid w:val="001D66F4"/>
    <w:rsid w:val="001D6B9F"/>
    <w:rsid w:val="001D6E15"/>
    <w:rsid w:val="001D7106"/>
    <w:rsid w:val="001D78F4"/>
    <w:rsid w:val="001D79D8"/>
    <w:rsid w:val="001E0175"/>
    <w:rsid w:val="001E0323"/>
    <w:rsid w:val="001E0476"/>
    <w:rsid w:val="001E09CE"/>
    <w:rsid w:val="001E0D49"/>
    <w:rsid w:val="001E15E1"/>
    <w:rsid w:val="001E1972"/>
    <w:rsid w:val="001E1C35"/>
    <w:rsid w:val="001E2082"/>
    <w:rsid w:val="001E2228"/>
    <w:rsid w:val="001E2B86"/>
    <w:rsid w:val="001E32A7"/>
    <w:rsid w:val="001E3554"/>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74C0"/>
    <w:rsid w:val="001E7760"/>
    <w:rsid w:val="001E7AAE"/>
    <w:rsid w:val="001E7ABB"/>
    <w:rsid w:val="001E7BC2"/>
    <w:rsid w:val="001E7C9B"/>
    <w:rsid w:val="001F033E"/>
    <w:rsid w:val="001F0451"/>
    <w:rsid w:val="001F0487"/>
    <w:rsid w:val="001F09E1"/>
    <w:rsid w:val="001F0A9F"/>
    <w:rsid w:val="001F0CE8"/>
    <w:rsid w:val="001F1031"/>
    <w:rsid w:val="001F18D3"/>
    <w:rsid w:val="001F19D7"/>
    <w:rsid w:val="001F1B1A"/>
    <w:rsid w:val="001F1E61"/>
    <w:rsid w:val="001F242C"/>
    <w:rsid w:val="001F260E"/>
    <w:rsid w:val="001F2752"/>
    <w:rsid w:val="001F2F54"/>
    <w:rsid w:val="001F2F9D"/>
    <w:rsid w:val="001F31E7"/>
    <w:rsid w:val="001F31FA"/>
    <w:rsid w:val="001F3880"/>
    <w:rsid w:val="001F4132"/>
    <w:rsid w:val="001F4754"/>
    <w:rsid w:val="001F478F"/>
    <w:rsid w:val="001F49DD"/>
    <w:rsid w:val="001F4DF9"/>
    <w:rsid w:val="001F5219"/>
    <w:rsid w:val="001F5B13"/>
    <w:rsid w:val="001F5E8D"/>
    <w:rsid w:val="001F647A"/>
    <w:rsid w:val="001F6550"/>
    <w:rsid w:val="001F6751"/>
    <w:rsid w:val="001F6FE5"/>
    <w:rsid w:val="001F70E2"/>
    <w:rsid w:val="001F74B5"/>
    <w:rsid w:val="001F775E"/>
    <w:rsid w:val="001F79F1"/>
    <w:rsid w:val="00200383"/>
    <w:rsid w:val="002003D3"/>
    <w:rsid w:val="002007B1"/>
    <w:rsid w:val="00200EB6"/>
    <w:rsid w:val="00200EC9"/>
    <w:rsid w:val="00201576"/>
    <w:rsid w:val="00201745"/>
    <w:rsid w:val="0020174C"/>
    <w:rsid w:val="002018B9"/>
    <w:rsid w:val="0020195C"/>
    <w:rsid w:val="00201E4E"/>
    <w:rsid w:val="00201FCA"/>
    <w:rsid w:val="002026FD"/>
    <w:rsid w:val="00202977"/>
    <w:rsid w:val="002029F4"/>
    <w:rsid w:val="00202CF8"/>
    <w:rsid w:val="00203121"/>
    <w:rsid w:val="002038C6"/>
    <w:rsid w:val="00203E79"/>
    <w:rsid w:val="0020412B"/>
    <w:rsid w:val="00204551"/>
    <w:rsid w:val="0020455E"/>
    <w:rsid w:val="002047AE"/>
    <w:rsid w:val="00204FA8"/>
    <w:rsid w:val="002053AE"/>
    <w:rsid w:val="0020540C"/>
    <w:rsid w:val="0020549B"/>
    <w:rsid w:val="002056B2"/>
    <w:rsid w:val="002059EE"/>
    <w:rsid w:val="00205A48"/>
    <w:rsid w:val="00205EA6"/>
    <w:rsid w:val="002060E7"/>
    <w:rsid w:val="002065D5"/>
    <w:rsid w:val="00206759"/>
    <w:rsid w:val="0020691E"/>
    <w:rsid w:val="00206BBE"/>
    <w:rsid w:val="00206C7B"/>
    <w:rsid w:val="00206E9B"/>
    <w:rsid w:val="00207227"/>
    <w:rsid w:val="002072E3"/>
    <w:rsid w:val="0020777C"/>
    <w:rsid w:val="00207A57"/>
    <w:rsid w:val="00207EAB"/>
    <w:rsid w:val="002103D4"/>
    <w:rsid w:val="00210425"/>
    <w:rsid w:val="002105C4"/>
    <w:rsid w:val="00210AC9"/>
    <w:rsid w:val="00210BC9"/>
    <w:rsid w:val="00210F69"/>
    <w:rsid w:val="002111F9"/>
    <w:rsid w:val="002115E3"/>
    <w:rsid w:val="00211729"/>
    <w:rsid w:val="002119A0"/>
    <w:rsid w:val="00211A02"/>
    <w:rsid w:val="00211D17"/>
    <w:rsid w:val="00211DDB"/>
    <w:rsid w:val="0021208A"/>
    <w:rsid w:val="00212613"/>
    <w:rsid w:val="00212869"/>
    <w:rsid w:val="0021348D"/>
    <w:rsid w:val="0021357F"/>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955"/>
    <w:rsid w:val="00216E5A"/>
    <w:rsid w:val="0021700A"/>
    <w:rsid w:val="0021702D"/>
    <w:rsid w:val="0021719B"/>
    <w:rsid w:val="002172AB"/>
    <w:rsid w:val="00217404"/>
    <w:rsid w:val="002176FC"/>
    <w:rsid w:val="00217870"/>
    <w:rsid w:val="00217AE2"/>
    <w:rsid w:val="0022006D"/>
    <w:rsid w:val="002200FF"/>
    <w:rsid w:val="0022032D"/>
    <w:rsid w:val="002207B2"/>
    <w:rsid w:val="00220957"/>
    <w:rsid w:val="002209C0"/>
    <w:rsid w:val="002209DD"/>
    <w:rsid w:val="00220B65"/>
    <w:rsid w:val="00220BCC"/>
    <w:rsid w:val="00220C28"/>
    <w:rsid w:val="00220EAD"/>
    <w:rsid w:val="00220F93"/>
    <w:rsid w:val="002211E6"/>
    <w:rsid w:val="00221252"/>
    <w:rsid w:val="002212EA"/>
    <w:rsid w:val="00221711"/>
    <w:rsid w:val="00221845"/>
    <w:rsid w:val="002221D0"/>
    <w:rsid w:val="002224DC"/>
    <w:rsid w:val="00222573"/>
    <w:rsid w:val="00222821"/>
    <w:rsid w:val="00222DA2"/>
    <w:rsid w:val="00222FA1"/>
    <w:rsid w:val="00223342"/>
    <w:rsid w:val="002234DD"/>
    <w:rsid w:val="00223BE6"/>
    <w:rsid w:val="0022414B"/>
    <w:rsid w:val="0022427E"/>
    <w:rsid w:val="00224F48"/>
    <w:rsid w:val="00224FE8"/>
    <w:rsid w:val="002255F4"/>
    <w:rsid w:val="002259CB"/>
    <w:rsid w:val="00225A0F"/>
    <w:rsid w:val="00225BE8"/>
    <w:rsid w:val="00225EBB"/>
    <w:rsid w:val="00225F9C"/>
    <w:rsid w:val="0022651F"/>
    <w:rsid w:val="00226574"/>
    <w:rsid w:val="00227447"/>
    <w:rsid w:val="00227771"/>
    <w:rsid w:val="00227856"/>
    <w:rsid w:val="00227ACC"/>
    <w:rsid w:val="00227C21"/>
    <w:rsid w:val="00230018"/>
    <w:rsid w:val="0023020C"/>
    <w:rsid w:val="00230484"/>
    <w:rsid w:val="00230696"/>
    <w:rsid w:val="00230881"/>
    <w:rsid w:val="0023097F"/>
    <w:rsid w:val="002309F2"/>
    <w:rsid w:val="00230BDE"/>
    <w:rsid w:val="00230ED0"/>
    <w:rsid w:val="00231133"/>
    <w:rsid w:val="00231224"/>
    <w:rsid w:val="002317C2"/>
    <w:rsid w:val="00231B82"/>
    <w:rsid w:val="00231C67"/>
    <w:rsid w:val="00231E3A"/>
    <w:rsid w:val="0023207F"/>
    <w:rsid w:val="0023257A"/>
    <w:rsid w:val="00232882"/>
    <w:rsid w:val="002328D1"/>
    <w:rsid w:val="0023332F"/>
    <w:rsid w:val="0023337E"/>
    <w:rsid w:val="00233731"/>
    <w:rsid w:val="002339C2"/>
    <w:rsid w:val="00233EA7"/>
    <w:rsid w:val="00234205"/>
    <w:rsid w:val="002342CE"/>
    <w:rsid w:val="00234541"/>
    <w:rsid w:val="002348D0"/>
    <w:rsid w:val="0023511A"/>
    <w:rsid w:val="002351EE"/>
    <w:rsid w:val="002354CD"/>
    <w:rsid w:val="0023569C"/>
    <w:rsid w:val="00235C65"/>
    <w:rsid w:val="00235FDB"/>
    <w:rsid w:val="002360DB"/>
    <w:rsid w:val="00236161"/>
    <w:rsid w:val="00236453"/>
    <w:rsid w:val="002367CD"/>
    <w:rsid w:val="002372BD"/>
    <w:rsid w:val="00237486"/>
    <w:rsid w:val="00237806"/>
    <w:rsid w:val="002402E2"/>
    <w:rsid w:val="00240501"/>
    <w:rsid w:val="0024053F"/>
    <w:rsid w:val="0024075B"/>
    <w:rsid w:val="00240772"/>
    <w:rsid w:val="0024095B"/>
    <w:rsid w:val="00240CD3"/>
    <w:rsid w:val="00240D23"/>
    <w:rsid w:val="00240DD5"/>
    <w:rsid w:val="00240E4C"/>
    <w:rsid w:val="00241098"/>
    <w:rsid w:val="00241553"/>
    <w:rsid w:val="00241641"/>
    <w:rsid w:val="0024179B"/>
    <w:rsid w:val="00241C61"/>
    <w:rsid w:val="00242826"/>
    <w:rsid w:val="00242839"/>
    <w:rsid w:val="002428E2"/>
    <w:rsid w:val="00242C25"/>
    <w:rsid w:val="00242C9C"/>
    <w:rsid w:val="00243474"/>
    <w:rsid w:val="00243F73"/>
    <w:rsid w:val="0024405C"/>
    <w:rsid w:val="002440EF"/>
    <w:rsid w:val="002442DB"/>
    <w:rsid w:val="00244C60"/>
    <w:rsid w:val="00244ECF"/>
    <w:rsid w:val="00245386"/>
    <w:rsid w:val="002455CB"/>
    <w:rsid w:val="002456C4"/>
    <w:rsid w:val="002457C5"/>
    <w:rsid w:val="00245AE9"/>
    <w:rsid w:val="00245B80"/>
    <w:rsid w:val="00245DB5"/>
    <w:rsid w:val="00245DBE"/>
    <w:rsid w:val="00245E32"/>
    <w:rsid w:val="00245F20"/>
    <w:rsid w:val="00245FF6"/>
    <w:rsid w:val="002460AF"/>
    <w:rsid w:val="002466A9"/>
    <w:rsid w:val="00246731"/>
    <w:rsid w:val="002468E0"/>
    <w:rsid w:val="00246A02"/>
    <w:rsid w:val="00246B7A"/>
    <w:rsid w:val="00247115"/>
    <w:rsid w:val="00247511"/>
    <w:rsid w:val="00247964"/>
    <w:rsid w:val="00247B0E"/>
    <w:rsid w:val="00247D88"/>
    <w:rsid w:val="00247E17"/>
    <w:rsid w:val="0025059B"/>
    <w:rsid w:val="002509BB"/>
    <w:rsid w:val="00250C55"/>
    <w:rsid w:val="00251024"/>
    <w:rsid w:val="002512A7"/>
    <w:rsid w:val="0025144A"/>
    <w:rsid w:val="00251610"/>
    <w:rsid w:val="002516FC"/>
    <w:rsid w:val="00251998"/>
    <w:rsid w:val="00251A2E"/>
    <w:rsid w:val="00251D1E"/>
    <w:rsid w:val="00252080"/>
    <w:rsid w:val="002522BE"/>
    <w:rsid w:val="00252996"/>
    <w:rsid w:val="00252DFD"/>
    <w:rsid w:val="002530C9"/>
    <w:rsid w:val="00253374"/>
    <w:rsid w:val="002538AC"/>
    <w:rsid w:val="002538EC"/>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959"/>
    <w:rsid w:val="00257CA7"/>
    <w:rsid w:val="00260169"/>
    <w:rsid w:val="002604ED"/>
    <w:rsid w:val="0026065D"/>
    <w:rsid w:val="002607C6"/>
    <w:rsid w:val="00260C48"/>
    <w:rsid w:val="00261476"/>
    <w:rsid w:val="00261988"/>
    <w:rsid w:val="00261EB2"/>
    <w:rsid w:val="002623DB"/>
    <w:rsid w:val="00262748"/>
    <w:rsid w:val="00262A84"/>
    <w:rsid w:val="00262B9E"/>
    <w:rsid w:val="00262BFF"/>
    <w:rsid w:val="00262EF4"/>
    <w:rsid w:val="00263071"/>
    <w:rsid w:val="002630EE"/>
    <w:rsid w:val="00263145"/>
    <w:rsid w:val="00263A4E"/>
    <w:rsid w:val="00263AF0"/>
    <w:rsid w:val="00263D45"/>
    <w:rsid w:val="0026442B"/>
    <w:rsid w:val="002648B0"/>
    <w:rsid w:val="002648DD"/>
    <w:rsid w:val="00264AEB"/>
    <w:rsid w:val="00264EC7"/>
    <w:rsid w:val="002659AF"/>
    <w:rsid w:val="00265D57"/>
    <w:rsid w:val="002668F5"/>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200B"/>
    <w:rsid w:val="00272524"/>
    <w:rsid w:val="00272574"/>
    <w:rsid w:val="00272BE0"/>
    <w:rsid w:val="00272C1A"/>
    <w:rsid w:val="002732F6"/>
    <w:rsid w:val="00273A03"/>
    <w:rsid w:val="00273F3B"/>
    <w:rsid w:val="00273FE8"/>
    <w:rsid w:val="00274745"/>
    <w:rsid w:val="0027487D"/>
    <w:rsid w:val="0027497C"/>
    <w:rsid w:val="00274BDB"/>
    <w:rsid w:val="00274F2A"/>
    <w:rsid w:val="00275303"/>
    <w:rsid w:val="00275384"/>
    <w:rsid w:val="00275991"/>
    <w:rsid w:val="00275CBB"/>
    <w:rsid w:val="00275F21"/>
    <w:rsid w:val="002761A1"/>
    <w:rsid w:val="00276B7E"/>
    <w:rsid w:val="00277723"/>
    <w:rsid w:val="002778BE"/>
    <w:rsid w:val="00277977"/>
    <w:rsid w:val="00277E86"/>
    <w:rsid w:val="002805A9"/>
    <w:rsid w:val="00280761"/>
    <w:rsid w:val="00280A70"/>
    <w:rsid w:val="00280AB7"/>
    <w:rsid w:val="00280C80"/>
    <w:rsid w:val="00281142"/>
    <w:rsid w:val="002814C3"/>
    <w:rsid w:val="002815FB"/>
    <w:rsid w:val="00281C12"/>
    <w:rsid w:val="00281CA8"/>
    <w:rsid w:val="00281D07"/>
    <w:rsid w:val="00281EF8"/>
    <w:rsid w:val="0028248D"/>
    <w:rsid w:val="002829D6"/>
    <w:rsid w:val="00282AEC"/>
    <w:rsid w:val="00282E39"/>
    <w:rsid w:val="00282F02"/>
    <w:rsid w:val="00283114"/>
    <w:rsid w:val="00283813"/>
    <w:rsid w:val="00283A5C"/>
    <w:rsid w:val="00283DE6"/>
    <w:rsid w:val="0028475F"/>
    <w:rsid w:val="0028525E"/>
    <w:rsid w:val="0028526F"/>
    <w:rsid w:val="00285522"/>
    <w:rsid w:val="002858DD"/>
    <w:rsid w:val="00286054"/>
    <w:rsid w:val="002869F1"/>
    <w:rsid w:val="002875D9"/>
    <w:rsid w:val="00287CD0"/>
    <w:rsid w:val="00287DF3"/>
    <w:rsid w:val="0029009E"/>
    <w:rsid w:val="00290598"/>
    <w:rsid w:val="00290807"/>
    <w:rsid w:val="00290B39"/>
    <w:rsid w:val="00290E88"/>
    <w:rsid w:val="002911A8"/>
    <w:rsid w:val="002919FE"/>
    <w:rsid w:val="00291E80"/>
    <w:rsid w:val="00292236"/>
    <w:rsid w:val="00292382"/>
    <w:rsid w:val="0029242D"/>
    <w:rsid w:val="002926FC"/>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D5E"/>
    <w:rsid w:val="00296282"/>
    <w:rsid w:val="00296286"/>
    <w:rsid w:val="0029670C"/>
    <w:rsid w:val="00296949"/>
    <w:rsid w:val="00296AD9"/>
    <w:rsid w:val="00296B42"/>
    <w:rsid w:val="002973E5"/>
    <w:rsid w:val="00297959"/>
    <w:rsid w:val="00297E28"/>
    <w:rsid w:val="00297E3B"/>
    <w:rsid w:val="002A0451"/>
    <w:rsid w:val="002A0659"/>
    <w:rsid w:val="002A0746"/>
    <w:rsid w:val="002A07FF"/>
    <w:rsid w:val="002A1C0E"/>
    <w:rsid w:val="002A1CAD"/>
    <w:rsid w:val="002A1DD1"/>
    <w:rsid w:val="002A1E85"/>
    <w:rsid w:val="002A2AE8"/>
    <w:rsid w:val="002A2B70"/>
    <w:rsid w:val="002A2DAC"/>
    <w:rsid w:val="002A30EB"/>
    <w:rsid w:val="002A37D5"/>
    <w:rsid w:val="002A37EC"/>
    <w:rsid w:val="002A4065"/>
    <w:rsid w:val="002A4226"/>
    <w:rsid w:val="002A45AF"/>
    <w:rsid w:val="002A477A"/>
    <w:rsid w:val="002A4A15"/>
    <w:rsid w:val="002A5459"/>
    <w:rsid w:val="002A580F"/>
    <w:rsid w:val="002A58A0"/>
    <w:rsid w:val="002A59B0"/>
    <w:rsid w:val="002A5E68"/>
    <w:rsid w:val="002A691B"/>
    <w:rsid w:val="002A6D66"/>
    <w:rsid w:val="002A74C7"/>
    <w:rsid w:val="002A7764"/>
    <w:rsid w:val="002A7F9B"/>
    <w:rsid w:val="002B0213"/>
    <w:rsid w:val="002B060A"/>
    <w:rsid w:val="002B0622"/>
    <w:rsid w:val="002B0823"/>
    <w:rsid w:val="002B08E3"/>
    <w:rsid w:val="002B1677"/>
    <w:rsid w:val="002B1D82"/>
    <w:rsid w:val="002B230D"/>
    <w:rsid w:val="002B2863"/>
    <w:rsid w:val="002B2B09"/>
    <w:rsid w:val="002B2D17"/>
    <w:rsid w:val="002B2EA0"/>
    <w:rsid w:val="002B3294"/>
    <w:rsid w:val="002B37E8"/>
    <w:rsid w:val="002B384E"/>
    <w:rsid w:val="002B413E"/>
    <w:rsid w:val="002B422D"/>
    <w:rsid w:val="002B4301"/>
    <w:rsid w:val="002B4CF2"/>
    <w:rsid w:val="002B4F14"/>
    <w:rsid w:val="002B5344"/>
    <w:rsid w:val="002B54E5"/>
    <w:rsid w:val="002B58B5"/>
    <w:rsid w:val="002B5AE3"/>
    <w:rsid w:val="002B5F7F"/>
    <w:rsid w:val="002B6776"/>
    <w:rsid w:val="002B68E5"/>
    <w:rsid w:val="002B68EC"/>
    <w:rsid w:val="002B6CA4"/>
    <w:rsid w:val="002B6FC5"/>
    <w:rsid w:val="002B72C2"/>
    <w:rsid w:val="002B76F2"/>
    <w:rsid w:val="002B7713"/>
    <w:rsid w:val="002B7B23"/>
    <w:rsid w:val="002B7F46"/>
    <w:rsid w:val="002C022D"/>
    <w:rsid w:val="002C06C1"/>
    <w:rsid w:val="002C08E7"/>
    <w:rsid w:val="002C099F"/>
    <w:rsid w:val="002C0BA3"/>
    <w:rsid w:val="002C0CA5"/>
    <w:rsid w:val="002C0FA2"/>
    <w:rsid w:val="002C10F4"/>
    <w:rsid w:val="002C123A"/>
    <w:rsid w:val="002C144F"/>
    <w:rsid w:val="002C1875"/>
    <w:rsid w:val="002C22AC"/>
    <w:rsid w:val="002C2488"/>
    <w:rsid w:val="002C2600"/>
    <w:rsid w:val="002C2775"/>
    <w:rsid w:val="002C2B0B"/>
    <w:rsid w:val="002C2B54"/>
    <w:rsid w:val="002C2CB3"/>
    <w:rsid w:val="002C2E00"/>
    <w:rsid w:val="002C2EAD"/>
    <w:rsid w:val="002C3640"/>
    <w:rsid w:val="002C3707"/>
    <w:rsid w:val="002C384B"/>
    <w:rsid w:val="002C3C8C"/>
    <w:rsid w:val="002C3DB4"/>
    <w:rsid w:val="002C3EFD"/>
    <w:rsid w:val="002C42DA"/>
    <w:rsid w:val="002C4561"/>
    <w:rsid w:val="002C467D"/>
    <w:rsid w:val="002C470A"/>
    <w:rsid w:val="002C48B2"/>
    <w:rsid w:val="002C4FBC"/>
    <w:rsid w:val="002C50C6"/>
    <w:rsid w:val="002C5592"/>
    <w:rsid w:val="002C57ED"/>
    <w:rsid w:val="002C5984"/>
    <w:rsid w:val="002C5BBA"/>
    <w:rsid w:val="002C5BC5"/>
    <w:rsid w:val="002C5E65"/>
    <w:rsid w:val="002C62BE"/>
    <w:rsid w:val="002C6318"/>
    <w:rsid w:val="002C6B24"/>
    <w:rsid w:val="002C6B7F"/>
    <w:rsid w:val="002C6DE2"/>
    <w:rsid w:val="002C7043"/>
    <w:rsid w:val="002C7612"/>
    <w:rsid w:val="002C76ED"/>
    <w:rsid w:val="002C795D"/>
    <w:rsid w:val="002C798F"/>
    <w:rsid w:val="002C7AF9"/>
    <w:rsid w:val="002C7D74"/>
    <w:rsid w:val="002D0300"/>
    <w:rsid w:val="002D03E8"/>
    <w:rsid w:val="002D082E"/>
    <w:rsid w:val="002D0845"/>
    <w:rsid w:val="002D0B5C"/>
    <w:rsid w:val="002D0C89"/>
    <w:rsid w:val="002D0EC5"/>
    <w:rsid w:val="002D1363"/>
    <w:rsid w:val="002D138E"/>
    <w:rsid w:val="002D1816"/>
    <w:rsid w:val="002D1976"/>
    <w:rsid w:val="002D1ACC"/>
    <w:rsid w:val="002D1D52"/>
    <w:rsid w:val="002D25E5"/>
    <w:rsid w:val="002D2655"/>
    <w:rsid w:val="002D37C8"/>
    <w:rsid w:val="002D3E51"/>
    <w:rsid w:val="002D3F4B"/>
    <w:rsid w:val="002D40EF"/>
    <w:rsid w:val="002D4397"/>
    <w:rsid w:val="002D4620"/>
    <w:rsid w:val="002D4BE3"/>
    <w:rsid w:val="002D4C07"/>
    <w:rsid w:val="002D4C42"/>
    <w:rsid w:val="002D5271"/>
    <w:rsid w:val="002D53A8"/>
    <w:rsid w:val="002D5636"/>
    <w:rsid w:val="002D570C"/>
    <w:rsid w:val="002D62AC"/>
    <w:rsid w:val="002D669B"/>
    <w:rsid w:val="002D6869"/>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878"/>
    <w:rsid w:val="002E594B"/>
    <w:rsid w:val="002E5E0C"/>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B82"/>
    <w:rsid w:val="002E7D66"/>
    <w:rsid w:val="002E7DF0"/>
    <w:rsid w:val="002E7F3B"/>
    <w:rsid w:val="002F03C4"/>
    <w:rsid w:val="002F0BC1"/>
    <w:rsid w:val="002F0C70"/>
    <w:rsid w:val="002F0E0B"/>
    <w:rsid w:val="002F0E97"/>
    <w:rsid w:val="002F0F84"/>
    <w:rsid w:val="002F0FC8"/>
    <w:rsid w:val="002F10B7"/>
    <w:rsid w:val="002F10F5"/>
    <w:rsid w:val="002F12CF"/>
    <w:rsid w:val="002F17C6"/>
    <w:rsid w:val="002F1B67"/>
    <w:rsid w:val="002F1B6A"/>
    <w:rsid w:val="002F1FF8"/>
    <w:rsid w:val="002F22B1"/>
    <w:rsid w:val="002F236C"/>
    <w:rsid w:val="002F2524"/>
    <w:rsid w:val="002F2A72"/>
    <w:rsid w:val="002F2AEC"/>
    <w:rsid w:val="002F2F23"/>
    <w:rsid w:val="002F3045"/>
    <w:rsid w:val="002F3281"/>
    <w:rsid w:val="002F3457"/>
    <w:rsid w:val="002F397F"/>
    <w:rsid w:val="002F3D8B"/>
    <w:rsid w:val="002F3E3B"/>
    <w:rsid w:val="002F441B"/>
    <w:rsid w:val="002F4476"/>
    <w:rsid w:val="002F454A"/>
    <w:rsid w:val="002F540F"/>
    <w:rsid w:val="002F5425"/>
    <w:rsid w:val="002F5924"/>
    <w:rsid w:val="002F5E5A"/>
    <w:rsid w:val="002F67E6"/>
    <w:rsid w:val="002F6AC0"/>
    <w:rsid w:val="002F6AFB"/>
    <w:rsid w:val="002F6B8E"/>
    <w:rsid w:val="002F6EAE"/>
    <w:rsid w:val="002F6F31"/>
    <w:rsid w:val="002F7022"/>
    <w:rsid w:val="002F73C6"/>
    <w:rsid w:val="002F7558"/>
    <w:rsid w:val="002F75F9"/>
    <w:rsid w:val="002F76B9"/>
    <w:rsid w:val="002F7A5D"/>
    <w:rsid w:val="002F7A61"/>
    <w:rsid w:val="002F7B92"/>
    <w:rsid w:val="00300156"/>
    <w:rsid w:val="0030041F"/>
    <w:rsid w:val="00300598"/>
    <w:rsid w:val="003007FA"/>
    <w:rsid w:val="00300E65"/>
    <w:rsid w:val="00300F15"/>
    <w:rsid w:val="00301400"/>
    <w:rsid w:val="00301817"/>
    <w:rsid w:val="00301ACA"/>
    <w:rsid w:val="00302017"/>
    <w:rsid w:val="0030205B"/>
    <w:rsid w:val="003021FA"/>
    <w:rsid w:val="00302254"/>
    <w:rsid w:val="0030258F"/>
    <w:rsid w:val="00302C17"/>
    <w:rsid w:val="00302CAA"/>
    <w:rsid w:val="00302F07"/>
    <w:rsid w:val="0030331B"/>
    <w:rsid w:val="00303449"/>
    <w:rsid w:val="00303C5E"/>
    <w:rsid w:val="00304009"/>
    <w:rsid w:val="003040CD"/>
    <w:rsid w:val="0030417D"/>
    <w:rsid w:val="00304328"/>
    <w:rsid w:val="0030451F"/>
    <w:rsid w:val="003045EF"/>
    <w:rsid w:val="0030478F"/>
    <w:rsid w:val="00304959"/>
    <w:rsid w:val="00304B51"/>
    <w:rsid w:val="00304C46"/>
    <w:rsid w:val="00304FD3"/>
    <w:rsid w:val="0030542F"/>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D44"/>
    <w:rsid w:val="00310E96"/>
    <w:rsid w:val="00311222"/>
    <w:rsid w:val="00311ABA"/>
    <w:rsid w:val="00311C55"/>
    <w:rsid w:val="00311D6F"/>
    <w:rsid w:val="003123A3"/>
    <w:rsid w:val="0031264C"/>
    <w:rsid w:val="00312A11"/>
    <w:rsid w:val="00312FE3"/>
    <w:rsid w:val="003133FB"/>
    <w:rsid w:val="00313800"/>
    <w:rsid w:val="00313806"/>
    <w:rsid w:val="0031390A"/>
    <w:rsid w:val="00313965"/>
    <w:rsid w:val="00313A2D"/>
    <w:rsid w:val="00313AE8"/>
    <w:rsid w:val="00313B33"/>
    <w:rsid w:val="00313FF7"/>
    <w:rsid w:val="00314EA6"/>
    <w:rsid w:val="0031528C"/>
    <w:rsid w:val="00315655"/>
    <w:rsid w:val="00315801"/>
    <w:rsid w:val="00315A4A"/>
    <w:rsid w:val="00315ADC"/>
    <w:rsid w:val="00315DBD"/>
    <w:rsid w:val="00316129"/>
    <w:rsid w:val="003164EF"/>
    <w:rsid w:val="003170BA"/>
    <w:rsid w:val="00317157"/>
    <w:rsid w:val="003174ED"/>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CB7"/>
    <w:rsid w:val="003263DB"/>
    <w:rsid w:val="0032671D"/>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146F"/>
    <w:rsid w:val="00331538"/>
    <w:rsid w:val="00331829"/>
    <w:rsid w:val="00331C2D"/>
    <w:rsid w:val="00331CDE"/>
    <w:rsid w:val="00331F99"/>
    <w:rsid w:val="003321A0"/>
    <w:rsid w:val="003326C0"/>
    <w:rsid w:val="00332CD8"/>
    <w:rsid w:val="00332EE3"/>
    <w:rsid w:val="00333218"/>
    <w:rsid w:val="00333243"/>
    <w:rsid w:val="003333AB"/>
    <w:rsid w:val="003337BD"/>
    <w:rsid w:val="00334946"/>
    <w:rsid w:val="00334A00"/>
    <w:rsid w:val="00334C43"/>
    <w:rsid w:val="00334CCA"/>
    <w:rsid w:val="003357E0"/>
    <w:rsid w:val="00335C3E"/>
    <w:rsid w:val="00335EA1"/>
    <w:rsid w:val="00336268"/>
    <w:rsid w:val="0033637A"/>
    <w:rsid w:val="003364B8"/>
    <w:rsid w:val="003366D2"/>
    <w:rsid w:val="00336926"/>
    <w:rsid w:val="00336F4B"/>
    <w:rsid w:val="003371BA"/>
    <w:rsid w:val="003377EE"/>
    <w:rsid w:val="00337BEC"/>
    <w:rsid w:val="00337D44"/>
    <w:rsid w:val="00337DD8"/>
    <w:rsid w:val="00337F04"/>
    <w:rsid w:val="0034020E"/>
    <w:rsid w:val="00340950"/>
    <w:rsid w:val="00340B7E"/>
    <w:rsid w:val="00340E3B"/>
    <w:rsid w:val="003410FC"/>
    <w:rsid w:val="00341D8C"/>
    <w:rsid w:val="00341DE5"/>
    <w:rsid w:val="00341E53"/>
    <w:rsid w:val="00342193"/>
    <w:rsid w:val="003421D6"/>
    <w:rsid w:val="003424DD"/>
    <w:rsid w:val="0034265B"/>
    <w:rsid w:val="00342969"/>
    <w:rsid w:val="00342C1C"/>
    <w:rsid w:val="00342CC4"/>
    <w:rsid w:val="0034309F"/>
    <w:rsid w:val="00343191"/>
    <w:rsid w:val="003434DB"/>
    <w:rsid w:val="003435F6"/>
    <w:rsid w:val="003439B2"/>
    <w:rsid w:val="00343B30"/>
    <w:rsid w:val="00343C53"/>
    <w:rsid w:val="00343CC5"/>
    <w:rsid w:val="00343E8F"/>
    <w:rsid w:val="00344055"/>
    <w:rsid w:val="003442FA"/>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2EC"/>
    <w:rsid w:val="0034770B"/>
    <w:rsid w:val="00347856"/>
    <w:rsid w:val="00347DED"/>
    <w:rsid w:val="00350061"/>
    <w:rsid w:val="003503F0"/>
    <w:rsid w:val="0035057B"/>
    <w:rsid w:val="003521D6"/>
    <w:rsid w:val="003522C0"/>
    <w:rsid w:val="00352347"/>
    <w:rsid w:val="0035272B"/>
    <w:rsid w:val="003528E2"/>
    <w:rsid w:val="003529ED"/>
    <w:rsid w:val="00352C97"/>
    <w:rsid w:val="00352D3F"/>
    <w:rsid w:val="003531D7"/>
    <w:rsid w:val="003536E8"/>
    <w:rsid w:val="003538B0"/>
    <w:rsid w:val="00353BBD"/>
    <w:rsid w:val="00354250"/>
    <w:rsid w:val="003546C2"/>
    <w:rsid w:val="00354749"/>
    <w:rsid w:val="00354C21"/>
    <w:rsid w:val="00354E54"/>
    <w:rsid w:val="00354EA6"/>
    <w:rsid w:val="003554D3"/>
    <w:rsid w:val="003554FC"/>
    <w:rsid w:val="00355712"/>
    <w:rsid w:val="00355A3C"/>
    <w:rsid w:val="00355D09"/>
    <w:rsid w:val="00355F2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72"/>
    <w:rsid w:val="0036095B"/>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4176"/>
    <w:rsid w:val="003643C2"/>
    <w:rsid w:val="003643EB"/>
    <w:rsid w:val="0036467B"/>
    <w:rsid w:val="00364900"/>
    <w:rsid w:val="00364943"/>
    <w:rsid w:val="00364C2C"/>
    <w:rsid w:val="00364D0F"/>
    <w:rsid w:val="0036505B"/>
    <w:rsid w:val="0036511B"/>
    <w:rsid w:val="003654F4"/>
    <w:rsid w:val="00366148"/>
    <w:rsid w:val="0036619A"/>
    <w:rsid w:val="003661B7"/>
    <w:rsid w:val="003662A0"/>
    <w:rsid w:val="00366324"/>
    <w:rsid w:val="0036633D"/>
    <w:rsid w:val="003664EB"/>
    <w:rsid w:val="00366852"/>
    <w:rsid w:val="00366ACE"/>
    <w:rsid w:val="00367206"/>
    <w:rsid w:val="00367BC5"/>
    <w:rsid w:val="00367FA4"/>
    <w:rsid w:val="003700B7"/>
    <w:rsid w:val="003706CF"/>
    <w:rsid w:val="00370FE9"/>
    <w:rsid w:val="00371079"/>
    <w:rsid w:val="003715A8"/>
    <w:rsid w:val="00371A1A"/>
    <w:rsid w:val="00371A4B"/>
    <w:rsid w:val="00371D16"/>
    <w:rsid w:val="00372478"/>
    <w:rsid w:val="00372639"/>
    <w:rsid w:val="003727F2"/>
    <w:rsid w:val="00373348"/>
    <w:rsid w:val="00373624"/>
    <w:rsid w:val="003737DF"/>
    <w:rsid w:val="00374875"/>
    <w:rsid w:val="0037499D"/>
    <w:rsid w:val="00374CD3"/>
    <w:rsid w:val="0037512B"/>
    <w:rsid w:val="00375943"/>
    <w:rsid w:val="00375A85"/>
    <w:rsid w:val="00375C99"/>
    <w:rsid w:val="00376757"/>
    <w:rsid w:val="003767B6"/>
    <w:rsid w:val="00376F7A"/>
    <w:rsid w:val="0037711F"/>
    <w:rsid w:val="00377162"/>
    <w:rsid w:val="00377832"/>
    <w:rsid w:val="0037799C"/>
    <w:rsid w:val="003779ED"/>
    <w:rsid w:val="00377A7A"/>
    <w:rsid w:val="00377A8F"/>
    <w:rsid w:val="00377B9E"/>
    <w:rsid w:val="00377D3B"/>
    <w:rsid w:val="00377FFD"/>
    <w:rsid w:val="00380288"/>
    <w:rsid w:val="003807CF"/>
    <w:rsid w:val="0038080E"/>
    <w:rsid w:val="00380E71"/>
    <w:rsid w:val="0038118E"/>
    <w:rsid w:val="003814A6"/>
    <w:rsid w:val="00381CB3"/>
    <w:rsid w:val="00381EC0"/>
    <w:rsid w:val="00382511"/>
    <w:rsid w:val="00382618"/>
    <w:rsid w:val="003826E5"/>
    <w:rsid w:val="003828BC"/>
    <w:rsid w:val="00382CEF"/>
    <w:rsid w:val="00382D6E"/>
    <w:rsid w:val="00383268"/>
    <w:rsid w:val="003833B6"/>
    <w:rsid w:val="00383F5D"/>
    <w:rsid w:val="00384048"/>
    <w:rsid w:val="00384437"/>
    <w:rsid w:val="00384744"/>
    <w:rsid w:val="00384AA5"/>
    <w:rsid w:val="00384D63"/>
    <w:rsid w:val="003850CF"/>
    <w:rsid w:val="00385137"/>
    <w:rsid w:val="0038514C"/>
    <w:rsid w:val="00385676"/>
    <w:rsid w:val="00385870"/>
    <w:rsid w:val="003859E7"/>
    <w:rsid w:val="00385D6E"/>
    <w:rsid w:val="00385EED"/>
    <w:rsid w:val="0038682B"/>
    <w:rsid w:val="00386C37"/>
    <w:rsid w:val="003870EF"/>
    <w:rsid w:val="0038762F"/>
    <w:rsid w:val="00387C70"/>
    <w:rsid w:val="00387FE2"/>
    <w:rsid w:val="00390279"/>
    <w:rsid w:val="0039072E"/>
    <w:rsid w:val="00391174"/>
    <w:rsid w:val="00391699"/>
    <w:rsid w:val="00391BF9"/>
    <w:rsid w:val="0039218F"/>
    <w:rsid w:val="00393358"/>
    <w:rsid w:val="003933E4"/>
    <w:rsid w:val="00393948"/>
    <w:rsid w:val="003939B0"/>
    <w:rsid w:val="0039409D"/>
    <w:rsid w:val="00394518"/>
    <w:rsid w:val="003945A5"/>
    <w:rsid w:val="003949AC"/>
    <w:rsid w:val="00394CC1"/>
    <w:rsid w:val="00394D70"/>
    <w:rsid w:val="00395074"/>
    <w:rsid w:val="00395376"/>
    <w:rsid w:val="00395522"/>
    <w:rsid w:val="00395696"/>
    <w:rsid w:val="0039588C"/>
    <w:rsid w:val="00395ED6"/>
    <w:rsid w:val="003961CB"/>
    <w:rsid w:val="00396484"/>
    <w:rsid w:val="003965D4"/>
    <w:rsid w:val="003965F8"/>
    <w:rsid w:val="00396634"/>
    <w:rsid w:val="003967DC"/>
    <w:rsid w:val="003969B1"/>
    <w:rsid w:val="00397062"/>
    <w:rsid w:val="0039709D"/>
    <w:rsid w:val="00397C5B"/>
    <w:rsid w:val="003A00FF"/>
    <w:rsid w:val="003A02C6"/>
    <w:rsid w:val="003A02D6"/>
    <w:rsid w:val="003A03DD"/>
    <w:rsid w:val="003A0706"/>
    <w:rsid w:val="003A08EA"/>
    <w:rsid w:val="003A1629"/>
    <w:rsid w:val="003A179B"/>
    <w:rsid w:val="003A1881"/>
    <w:rsid w:val="003A2207"/>
    <w:rsid w:val="003A2703"/>
    <w:rsid w:val="003A27F8"/>
    <w:rsid w:val="003A2893"/>
    <w:rsid w:val="003A2A98"/>
    <w:rsid w:val="003A2C62"/>
    <w:rsid w:val="003A3313"/>
    <w:rsid w:val="003A370B"/>
    <w:rsid w:val="003A370F"/>
    <w:rsid w:val="003A3CB8"/>
    <w:rsid w:val="003A3EA2"/>
    <w:rsid w:val="003A42FD"/>
    <w:rsid w:val="003A5452"/>
    <w:rsid w:val="003A551E"/>
    <w:rsid w:val="003A59E7"/>
    <w:rsid w:val="003A5EAD"/>
    <w:rsid w:val="003A5EB6"/>
    <w:rsid w:val="003A5F52"/>
    <w:rsid w:val="003A609E"/>
    <w:rsid w:val="003A6196"/>
    <w:rsid w:val="003A628A"/>
    <w:rsid w:val="003A6334"/>
    <w:rsid w:val="003A6B31"/>
    <w:rsid w:val="003A6BE1"/>
    <w:rsid w:val="003A6DEB"/>
    <w:rsid w:val="003A71CA"/>
    <w:rsid w:val="003A7244"/>
    <w:rsid w:val="003A7366"/>
    <w:rsid w:val="003A7426"/>
    <w:rsid w:val="003A787B"/>
    <w:rsid w:val="003A7A57"/>
    <w:rsid w:val="003A7D5E"/>
    <w:rsid w:val="003A7FB9"/>
    <w:rsid w:val="003B0013"/>
    <w:rsid w:val="003B0657"/>
    <w:rsid w:val="003B0B49"/>
    <w:rsid w:val="003B0D35"/>
    <w:rsid w:val="003B1143"/>
    <w:rsid w:val="003B11B8"/>
    <w:rsid w:val="003B1C4C"/>
    <w:rsid w:val="003B2317"/>
    <w:rsid w:val="003B26E3"/>
    <w:rsid w:val="003B2803"/>
    <w:rsid w:val="003B2AE3"/>
    <w:rsid w:val="003B33D4"/>
    <w:rsid w:val="003B342C"/>
    <w:rsid w:val="003B3BAC"/>
    <w:rsid w:val="003B3F3B"/>
    <w:rsid w:val="003B4011"/>
    <w:rsid w:val="003B4028"/>
    <w:rsid w:val="003B405A"/>
    <w:rsid w:val="003B45E9"/>
    <w:rsid w:val="003B4B89"/>
    <w:rsid w:val="003B4E9A"/>
    <w:rsid w:val="003B4F88"/>
    <w:rsid w:val="003B4F97"/>
    <w:rsid w:val="003B536C"/>
    <w:rsid w:val="003B541F"/>
    <w:rsid w:val="003B542D"/>
    <w:rsid w:val="003B55A8"/>
    <w:rsid w:val="003B6106"/>
    <w:rsid w:val="003B61C4"/>
    <w:rsid w:val="003B6854"/>
    <w:rsid w:val="003B6AA2"/>
    <w:rsid w:val="003B6D8C"/>
    <w:rsid w:val="003B75BF"/>
    <w:rsid w:val="003B75D7"/>
    <w:rsid w:val="003B7D0C"/>
    <w:rsid w:val="003B7F3F"/>
    <w:rsid w:val="003C01CB"/>
    <w:rsid w:val="003C05AA"/>
    <w:rsid w:val="003C061B"/>
    <w:rsid w:val="003C0A26"/>
    <w:rsid w:val="003C0B54"/>
    <w:rsid w:val="003C0D94"/>
    <w:rsid w:val="003C1360"/>
    <w:rsid w:val="003C144D"/>
    <w:rsid w:val="003C1B7C"/>
    <w:rsid w:val="003C1BEC"/>
    <w:rsid w:val="003C1F67"/>
    <w:rsid w:val="003C2403"/>
    <w:rsid w:val="003C2C52"/>
    <w:rsid w:val="003C2E72"/>
    <w:rsid w:val="003C39DF"/>
    <w:rsid w:val="003C3A26"/>
    <w:rsid w:val="003C3E04"/>
    <w:rsid w:val="003C3E9D"/>
    <w:rsid w:val="003C416F"/>
    <w:rsid w:val="003C4300"/>
    <w:rsid w:val="003C4991"/>
    <w:rsid w:val="003C52DF"/>
    <w:rsid w:val="003C5336"/>
    <w:rsid w:val="003C55C8"/>
    <w:rsid w:val="003C5BE0"/>
    <w:rsid w:val="003C5C32"/>
    <w:rsid w:val="003C6367"/>
    <w:rsid w:val="003C6813"/>
    <w:rsid w:val="003C6C81"/>
    <w:rsid w:val="003C6FF1"/>
    <w:rsid w:val="003C70F5"/>
    <w:rsid w:val="003C7408"/>
    <w:rsid w:val="003C7558"/>
    <w:rsid w:val="003C762D"/>
    <w:rsid w:val="003C76C7"/>
    <w:rsid w:val="003C76EA"/>
    <w:rsid w:val="003D018E"/>
    <w:rsid w:val="003D070C"/>
    <w:rsid w:val="003D0719"/>
    <w:rsid w:val="003D0840"/>
    <w:rsid w:val="003D0893"/>
    <w:rsid w:val="003D0FA8"/>
    <w:rsid w:val="003D10A7"/>
    <w:rsid w:val="003D1166"/>
    <w:rsid w:val="003D14EE"/>
    <w:rsid w:val="003D1AE7"/>
    <w:rsid w:val="003D1E8B"/>
    <w:rsid w:val="003D1FD4"/>
    <w:rsid w:val="003D2B0B"/>
    <w:rsid w:val="003D2BA7"/>
    <w:rsid w:val="003D2BCF"/>
    <w:rsid w:val="003D3378"/>
    <w:rsid w:val="003D3437"/>
    <w:rsid w:val="003D3B62"/>
    <w:rsid w:val="003D3D9B"/>
    <w:rsid w:val="003D4117"/>
    <w:rsid w:val="003D4795"/>
    <w:rsid w:val="003D47D6"/>
    <w:rsid w:val="003D4E20"/>
    <w:rsid w:val="003D5760"/>
    <w:rsid w:val="003D58F7"/>
    <w:rsid w:val="003D5E7C"/>
    <w:rsid w:val="003D5ED8"/>
    <w:rsid w:val="003D6067"/>
    <w:rsid w:val="003D6242"/>
    <w:rsid w:val="003D68CA"/>
    <w:rsid w:val="003D6D49"/>
    <w:rsid w:val="003D709F"/>
    <w:rsid w:val="003D72B6"/>
    <w:rsid w:val="003D740B"/>
    <w:rsid w:val="003D78A6"/>
    <w:rsid w:val="003D7958"/>
    <w:rsid w:val="003D7D4E"/>
    <w:rsid w:val="003D7FD7"/>
    <w:rsid w:val="003E0523"/>
    <w:rsid w:val="003E05E7"/>
    <w:rsid w:val="003E0974"/>
    <w:rsid w:val="003E0BDF"/>
    <w:rsid w:val="003E0C42"/>
    <w:rsid w:val="003E0F1E"/>
    <w:rsid w:val="003E11D8"/>
    <w:rsid w:val="003E1484"/>
    <w:rsid w:val="003E151F"/>
    <w:rsid w:val="003E20BE"/>
    <w:rsid w:val="003E232D"/>
    <w:rsid w:val="003E23E5"/>
    <w:rsid w:val="003E25C2"/>
    <w:rsid w:val="003E2918"/>
    <w:rsid w:val="003E2C6C"/>
    <w:rsid w:val="003E2EAF"/>
    <w:rsid w:val="003E38D3"/>
    <w:rsid w:val="003E38DF"/>
    <w:rsid w:val="003E3B13"/>
    <w:rsid w:val="003E48D0"/>
    <w:rsid w:val="003E4D3F"/>
    <w:rsid w:val="003E540D"/>
    <w:rsid w:val="003E5925"/>
    <w:rsid w:val="003E5E9E"/>
    <w:rsid w:val="003E6457"/>
    <w:rsid w:val="003E677A"/>
    <w:rsid w:val="003E6798"/>
    <w:rsid w:val="003E69F1"/>
    <w:rsid w:val="003E69FE"/>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A0"/>
    <w:rsid w:val="003F4BA0"/>
    <w:rsid w:val="003F4F75"/>
    <w:rsid w:val="003F5345"/>
    <w:rsid w:val="003F5351"/>
    <w:rsid w:val="003F55B4"/>
    <w:rsid w:val="003F5F75"/>
    <w:rsid w:val="003F63D5"/>
    <w:rsid w:val="003F6F71"/>
    <w:rsid w:val="003F703C"/>
    <w:rsid w:val="003F77AC"/>
    <w:rsid w:val="004004DB"/>
    <w:rsid w:val="00400B5D"/>
    <w:rsid w:val="00400CFB"/>
    <w:rsid w:val="0040123F"/>
    <w:rsid w:val="004014E1"/>
    <w:rsid w:val="0040163B"/>
    <w:rsid w:val="00401D5D"/>
    <w:rsid w:val="00401DEF"/>
    <w:rsid w:val="00401E2B"/>
    <w:rsid w:val="00402011"/>
    <w:rsid w:val="004020D0"/>
    <w:rsid w:val="004022FD"/>
    <w:rsid w:val="004025B9"/>
    <w:rsid w:val="004026C1"/>
    <w:rsid w:val="0040273C"/>
    <w:rsid w:val="00402854"/>
    <w:rsid w:val="0040288B"/>
    <w:rsid w:val="00402EC6"/>
    <w:rsid w:val="00403340"/>
    <w:rsid w:val="00403646"/>
    <w:rsid w:val="00403713"/>
    <w:rsid w:val="00403972"/>
    <w:rsid w:val="00403B53"/>
    <w:rsid w:val="00403F05"/>
    <w:rsid w:val="00404B9C"/>
    <w:rsid w:val="00405201"/>
    <w:rsid w:val="0040535B"/>
    <w:rsid w:val="00405647"/>
    <w:rsid w:val="00405AC8"/>
    <w:rsid w:val="00405CF7"/>
    <w:rsid w:val="00405CF9"/>
    <w:rsid w:val="00405F7F"/>
    <w:rsid w:val="00405FFF"/>
    <w:rsid w:val="00406274"/>
    <w:rsid w:val="00406DD1"/>
    <w:rsid w:val="004072B9"/>
    <w:rsid w:val="004074AB"/>
    <w:rsid w:val="004077CF"/>
    <w:rsid w:val="004079DE"/>
    <w:rsid w:val="00410205"/>
    <w:rsid w:val="0041028B"/>
    <w:rsid w:val="00410889"/>
    <w:rsid w:val="00410988"/>
    <w:rsid w:val="00410A6A"/>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20030"/>
    <w:rsid w:val="00420147"/>
    <w:rsid w:val="0042059F"/>
    <w:rsid w:val="00420738"/>
    <w:rsid w:val="0042076F"/>
    <w:rsid w:val="0042084F"/>
    <w:rsid w:val="0042087B"/>
    <w:rsid w:val="00420ED5"/>
    <w:rsid w:val="0042105A"/>
    <w:rsid w:val="004210A6"/>
    <w:rsid w:val="00421251"/>
    <w:rsid w:val="004217F9"/>
    <w:rsid w:val="004218C3"/>
    <w:rsid w:val="00421EA0"/>
    <w:rsid w:val="004220E3"/>
    <w:rsid w:val="004223A5"/>
    <w:rsid w:val="0042249B"/>
    <w:rsid w:val="00422541"/>
    <w:rsid w:val="00422668"/>
    <w:rsid w:val="00422732"/>
    <w:rsid w:val="00422B7D"/>
    <w:rsid w:val="00422B7F"/>
    <w:rsid w:val="00422E22"/>
    <w:rsid w:val="00422E92"/>
    <w:rsid w:val="0042305D"/>
    <w:rsid w:val="004231B1"/>
    <w:rsid w:val="00423483"/>
    <w:rsid w:val="00423592"/>
    <w:rsid w:val="004235C1"/>
    <w:rsid w:val="004239A2"/>
    <w:rsid w:val="00423DFB"/>
    <w:rsid w:val="00424047"/>
    <w:rsid w:val="0042425D"/>
    <w:rsid w:val="0042487A"/>
    <w:rsid w:val="00424EE6"/>
    <w:rsid w:val="0042513E"/>
    <w:rsid w:val="004252EF"/>
    <w:rsid w:val="004253A6"/>
    <w:rsid w:val="0042547D"/>
    <w:rsid w:val="0042549D"/>
    <w:rsid w:val="00425769"/>
    <w:rsid w:val="004258A8"/>
    <w:rsid w:val="004258C3"/>
    <w:rsid w:val="00425B11"/>
    <w:rsid w:val="00425D8C"/>
    <w:rsid w:val="00425E32"/>
    <w:rsid w:val="0042616B"/>
    <w:rsid w:val="00426389"/>
    <w:rsid w:val="004264F4"/>
    <w:rsid w:val="00426904"/>
    <w:rsid w:val="00426C89"/>
    <w:rsid w:val="00427207"/>
    <w:rsid w:val="0042755E"/>
    <w:rsid w:val="00427818"/>
    <w:rsid w:val="00427830"/>
    <w:rsid w:val="00427BBC"/>
    <w:rsid w:val="004307FF"/>
    <w:rsid w:val="0043108E"/>
    <w:rsid w:val="00431FB8"/>
    <w:rsid w:val="00432102"/>
    <w:rsid w:val="00432296"/>
    <w:rsid w:val="00432BE5"/>
    <w:rsid w:val="00432CD6"/>
    <w:rsid w:val="00432E4C"/>
    <w:rsid w:val="00433222"/>
    <w:rsid w:val="0043344E"/>
    <w:rsid w:val="0043354C"/>
    <w:rsid w:val="00433D59"/>
    <w:rsid w:val="004349A1"/>
    <w:rsid w:val="00434BF5"/>
    <w:rsid w:val="004353A4"/>
    <w:rsid w:val="004354FF"/>
    <w:rsid w:val="004357FA"/>
    <w:rsid w:val="00435C0D"/>
    <w:rsid w:val="00435F9A"/>
    <w:rsid w:val="00436501"/>
    <w:rsid w:val="0043658D"/>
    <w:rsid w:val="00436870"/>
    <w:rsid w:val="00436BEA"/>
    <w:rsid w:val="00436D14"/>
    <w:rsid w:val="004371B1"/>
    <w:rsid w:val="004371BA"/>
    <w:rsid w:val="004371DA"/>
    <w:rsid w:val="004374F9"/>
    <w:rsid w:val="00437819"/>
    <w:rsid w:val="004379FB"/>
    <w:rsid w:val="00437D5C"/>
    <w:rsid w:val="00440605"/>
    <w:rsid w:val="0044068C"/>
    <w:rsid w:val="00440779"/>
    <w:rsid w:val="00441030"/>
    <w:rsid w:val="004412C2"/>
    <w:rsid w:val="004417CD"/>
    <w:rsid w:val="004417E3"/>
    <w:rsid w:val="00441D70"/>
    <w:rsid w:val="00442070"/>
    <w:rsid w:val="00442546"/>
    <w:rsid w:val="00442596"/>
    <w:rsid w:val="00442B2D"/>
    <w:rsid w:val="00442EAC"/>
    <w:rsid w:val="00442F97"/>
    <w:rsid w:val="0044306D"/>
    <w:rsid w:val="00443248"/>
    <w:rsid w:val="00443394"/>
    <w:rsid w:val="004436F7"/>
    <w:rsid w:val="004438CC"/>
    <w:rsid w:val="00443D0F"/>
    <w:rsid w:val="00444035"/>
    <w:rsid w:val="00444136"/>
    <w:rsid w:val="00444226"/>
    <w:rsid w:val="0044465F"/>
    <w:rsid w:val="0044488C"/>
    <w:rsid w:val="00444A5F"/>
    <w:rsid w:val="00444C76"/>
    <w:rsid w:val="004454E5"/>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1252"/>
    <w:rsid w:val="00451489"/>
    <w:rsid w:val="00451613"/>
    <w:rsid w:val="00451979"/>
    <w:rsid w:val="004519C1"/>
    <w:rsid w:val="004519E2"/>
    <w:rsid w:val="00451ACA"/>
    <w:rsid w:val="00452785"/>
    <w:rsid w:val="004528FA"/>
    <w:rsid w:val="00452ACD"/>
    <w:rsid w:val="0045320D"/>
    <w:rsid w:val="0045326C"/>
    <w:rsid w:val="004534F0"/>
    <w:rsid w:val="0045389B"/>
    <w:rsid w:val="00453C6C"/>
    <w:rsid w:val="00453F55"/>
    <w:rsid w:val="00454489"/>
    <w:rsid w:val="004544A2"/>
    <w:rsid w:val="00454905"/>
    <w:rsid w:val="00454B3D"/>
    <w:rsid w:val="00454BA8"/>
    <w:rsid w:val="00454C86"/>
    <w:rsid w:val="00454CAD"/>
    <w:rsid w:val="00454E38"/>
    <w:rsid w:val="00454E8C"/>
    <w:rsid w:val="00454EFE"/>
    <w:rsid w:val="00454F89"/>
    <w:rsid w:val="00455F04"/>
    <w:rsid w:val="00455F32"/>
    <w:rsid w:val="00456242"/>
    <w:rsid w:val="00456ADB"/>
    <w:rsid w:val="00456B09"/>
    <w:rsid w:val="00456FD6"/>
    <w:rsid w:val="00457482"/>
    <w:rsid w:val="00457D2B"/>
    <w:rsid w:val="004601E2"/>
    <w:rsid w:val="00460517"/>
    <w:rsid w:val="004609D0"/>
    <w:rsid w:val="00460A1D"/>
    <w:rsid w:val="00460E72"/>
    <w:rsid w:val="004610C5"/>
    <w:rsid w:val="004610ED"/>
    <w:rsid w:val="00461101"/>
    <w:rsid w:val="004615F9"/>
    <w:rsid w:val="004618F5"/>
    <w:rsid w:val="00461C68"/>
    <w:rsid w:val="00461EB0"/>
    <w:rsid w:val="00462116"/>
    <w:rsid w:val="0046249E"/>
    <w:rsid w:val="004628D3"/>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79"/>
    <w:rsid w:val="004654A0"/>
    <w:rsid w:val="00465DBD"/>
    <w:rsid w:val="004661E0"/>
    <w:rsid w:val="00466749"/>
    <w:rsid w:val="004669CF"/>
    <w:rsid w:val="0046756E"/>
    <w:rsid w:val="00467D76"/>
    <w:rsid w:val="00470116"/>
    <w:rsid w:val="0047047C"/>
    <w:rsid w:val="00470768"/>
    <w:rsid w:val="004709D4"/>
    <w:rsid w:val="00471311"/>
    <w:rsid w:val="004713D1"/>
    <w:rsid w:val="00471676"/>
    <w:rsid w:val="00471989"/>
    <w:rsid w:val="00472148"/>
    <w:rsid w:val="0047252C"/>
    <w:rsid w:val="00472EBC"/>
    <w:rsid w:val="0047315E"/>
    <w:rsid w:val="004732EA"/>
    <w:rsid w:val="004738B9"/>
    <w:rsid w:val="0047399E"/>
    <w:rsid w:val="00473C89"/>
    <w:rsid w:val="0047426B"/>
    <w:rsid w:val="00474746"/>
    <w:rsid w:val="00474B4A"/>
    <w:rsid w:val="00474D13"/>
    <w:rsid w:val="00474F76"/>
    <w:rsid w:val="004750BB"/>
    <w:rsid w:val="00475388"/>
    <w:rsid w:val="004754E9"/>
    <w:rsid w:val="00475C33"/>
    <w:rsid w:val="00476372"/>
    <w:rsid w:val="00476BD8"/>
    <w:rsid w:val="00476E34"/>
    <w:rsid w:val="00477359"/>
    <w:rsid w:val="00477BEA"/>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389F"/>
    <w:rsid w:val="00483C4F"/>
    <w:rsid w:val="00483D7C"/>
    <w:rsid w:val="00484059"/>
    <w:rsid w:val="00484092"/>
    <w:rsid w:val="004840EC"/>
    <w:rsid w:val="0048419A"/>
    <w:rsid w:val="00484650"/>
    <w:rsid w:val="00484773"/>
    <w:rsid w:val="004848A5"/>
    <w:rsid w:val="00484FE2"/>
    <w:rsid w:val="004860FC"/>
    <w:rsid w:val="00486817"/>
    <w:rsid w:val="00486D66"/>
    <w:rsid w:val="00486EB7"/>
    <w:rsid w:val="00487358"/>
    <w:rsid w:val="0048754F"/>
    <w:rsid w:val="00487722"/>
    <w:rsid w:val="0048776C"/>
    <w:rsid w:val="00487BAB"/>
    <w:rsid w:val="00487C7B"/>
    <w:rsid w:val="00487E81"/>
    <w:rsid w:val="00487F5C"/>
    <w:rsid w:val="00490409"/>
    <w:rsid w:val="004904A9"/>
    <w:rsid w:val="004904FA"/>
    <w:rsid w:val="00490673"/>
    <w:rsid w:val="004907BD"/>
    <w:rsid w:val="00490A74"/>
    <w:rsid w:val="00491037"/>
    <w:rsid w:val="004911CB"/>
    <w:rsid w:val="00491267"/>
    <w:rsid w:val="004915AC"/>
    <w:rsid w:val="00491676"/>
    <w:rsid w:val="004917B5"/>
    <w:rsid w:val="00491F2B"/>
    <w:rsid w:val="0049224A"/>
    <w:rsid w:val="0049235E"/>
    <w:rsid w:val="00492866"/>
    <w:rsid w:val="00492E5D"/>
    <w:rsid w:val="00493218"/>
    <w:rsid w:val="004933AF"/>
    <w:rsid w:val="00493516"/>
    <w:rsid w:val="0049358C"/>
    <w:rsid w:val="00493ECD"/>
    <w:rsid w:val="00493F5A"/>
    <w:rsid w:val="00493FC0"/>
    <w:rsid w:val="00494422"/>
    <w:rsid w:val="00494598"/>
    <w:rsid w:val="004946BA"/>
    <w:rsid w:val="0049485F"/>
    <w:rsid w:val="004949AC"/>
    <w:rsid w:val="00494E1C"/>
    <w:rsid w:val="00494EB4"/>
    <w:rsid w:val="0049516E"/>
    <w:rsid w:val="00495918"/>
    <w:rsid w:val="00495EB2"/>
    <w:rsid w:val="00495F14"/>
    <w:rsid w:val="00496245"/>
    <w:rsid w:val="00496CA2"/>
    <w:rsid w:val="00497991"/>
    <w:rsid w:val="00497F69"/>
    <w:rsid w:val="004A04AB"/>
    <w:rsid w:val="004A055D"/>
    <w:rsid w:val="004A057A"/>
    <w:rsid w:val="004A079A"/>
    <w:rsid w:val="004A0883"/>
    <w:rsid w:val="004A0CA3"/>
    <w:rsid w:val="004A1063"/>
    <w:rsid w:val="004A1387"/>
    <w:rsid w:val="004A139E"/>
    <w:rsid w:val="004A13A5"/>
    <w:rsid w:val="004A1EF8"/>
    <w:rsid w:val="004A1F78"/>
    <w:rsid w:val="004A23FE"/>
    <w:rsid w:val="004A25EE"/>
    <w:rsid w:val="004A2D57"/>
    <w:rsid w:val="004A3073"/>
    <w:rsid w:val="004A3CB5"/>
    <w:rsid w:val="004A410D"/>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BD0"/>
    <w:rsid w:val="004A6D0A"/>
    <w:rsid w:val="004A6FC3"/>
    <w:rsid w:val="004A7221"/>
    <w:rsid w:val="004A7263"/>
    <w:rsid w:val="004A73A4"/>
    <w:rsid w:val="004A76E1"/>
    <w:rsid w:val="004B099A"/>
    <w:rsid w:val="004B1BA1"/>
    <w:rsid w:val="004B1CAE"/>
    <w:rsid w:val="004B1CB2"/>
    <w:rsid w:val="004B1D42"/>
    <w:rsid w:val="004B2514"/>
    <w:rsid w:val="004B2655"/>
    <w:rsid w:val="004B2B19"/>
    <w:rsid w:val="004B31F9"/>
    <w:rsid w:val="004B3914"/>
    <w:rsid w:val="004B3C37"/>
    <w:rsid w:val="004B40E4"/>
    <w:rsid w:val="004B434A"/>
    <w:rsid w:val="004B45D5"/>
    <w:rsid w:val="004B4756"/>
    <w:rsid w:val="004B5010"/>
    <w:rsid w:val="004B561D"/>
    <w:rsid w:val="004B5D12"/>
    <w:rsid w:val="004B651C"/>
    <w:rsid w:val="004B6916"/>
    <w:rsid w:val="004B6995"/>
    <w:rsid w:val="004B78D2"/>
    <w:rsid w:val="004B7A28"/>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42F5"/>
    <w:rsid w:val="004C445C"/>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98E"/>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7D2"/>
    <w:rsid w:val="004D5971"/>
    <w:rsid w:val="004D5A77"/>
    <w:rsid w:val="004D5BBD"/>
    <w:rsid w:val="004D5CB1"/>
    <w:rsid w:val="004D5DA2"/>
    <w:rsid w:val="004D5DE3"/>
    <w:rsid w:val="004D5E2C"/>
    <w:rsid w:val="004D62FB"/>
    <w:rsid w:val="004D657B"/>
    <w:rsid w:val="004D66AC"/>
    <w:rsid w:val="004D6E68"/>
    <w:rsid w:val="004D7156"/>
    <w:rsid w:val="004D7313"/>
    <w:rsid w:val="004D745C"/>
    <w:rsid w:val="004D763E"/>
    <w:rsid w:val="004D77C7"/>
    <w:rsid w:val="004D77EA"/>
    <w:rsid w:val="004D7A6C"/>
    <w:rsid w:val="004D7CDD"/>
    <w:rsid w:val="004D7E98"/>
    <w:rsid w:val="004E166E"/>
    <w:rsid w:val="004E1ED7"/>
    <w:rsid w:val="004E2137"/>
    <w:rsid w:val="004E233E"/>
    <w:rsid w:val="004E23FC"/>
    <w:rsid w:val="004E246E"/>
    <w:rsid w:val="004E277C"/>
    <w:rsid w:val="004E29E9"/>
    <w:rsid w:val="004E2AD4"/>
    <w:rsid w:val="004E2AF4"/>
    <w:rsid w:val="004E3465"/>
    <w:rsid w:val="004E3834"/>
    <w:rsid w:val="004E3B61"/>
    <w:rsid w:val="004E4113"/>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8B8"/>
    <w:rsid w:val="004F1A34"/>
    <w:rsid w:val="004F1BBB"/>
    <w:rsid w:val="004F1F76"/>
    <w:rsid w:val="004F211C"/>
    <w:rsid w:val="004F2274"/>
    <w:rsid w:val="004F24DC"/>
    <w:rsid w:val="004F2770"/>
    <w:rsid w:val="004F280D"/>
    <w:rsid w:val="004F28A7"/>
    <w:rsid w:val="004F2D92"/>
    <w:rsid w:val="004F39EC"/>
    <w:rsid w:val="004F4024"/>
    <w:rsid w:val="004F4697"/>
    <w:rsid w:val="004F4A7A"/>
    <w:rsid w:val="004F5298"/>
    <w:rsid w:val="004F539B"/>
    <w:rsid w:val="004F562D"/>
    <w:rsid w:val="004F575F"/>
    <w:rsid w:val="004F5EF7"/>
    <w:rsid w:val="004F60F8"/>
    <w:rsid w:val="004F6755"/>
    <w:rsid w:val="004F6D84"/>
    <w:rsid w:val="004F71B7"/>
    <w:rsid w:val="004F72A9"/>
    <w:rsid w:val="004F7427"/>
    <w:rsid w:val="004F753A"/>
    <w:rsid w:val="004F757B"/>
    <w:rsid w:val="004F75EB"/>
    <w:rsid w:val="004F7821"/>
    <w:rsid w:val="004F7878"/>
    <w:rsid w:val="004F79EC"/>
    <w:rsid w:val="004F7C78"/>
    <w:rsid w:val="004F7C94"/>
    <w:rsid w:val="00500165"/>
    <w:rsid w:val="00500911"/>
    <w:rsid w:val="00500BFA"/>
    <w:rsid w:val="00500CBF"/>
    <w:rsid w:val="00500EDF"/>
    <w:rsid w:val="00500EE1"/>
    <w:rsid w:val="005013EC"/>
    <w:rsid w:val="00501958"/>
    <w:rsid w:val="00501B65"/>
    <w:rsid w:val="00501BB5"/>
    <w:rsid w:val="00501D66"/>
    <w:rsid w:val="005020C8"/>
    <w:rsid w:val="00502481"/>
    <w:rsid w:val="0050354F"/>
    <w:rsid w:val="0050369E"/>
    <w:rsid w:val="005039FE"/>
    <w:rsid w:val="00503AA8"/>
    <w:rsid w:val="00503E4D"/>
    <w:rsid w:val="005043BB"/>
    <w:rsid w:val="0050484E"/>
    <w:rsid w:val="0050489C"/>
    <w:rsid w:val="005048A5"/>
    <w:rsid w:val="005052D2"/>
    <w:rsid w:val="005056E5"/>
    <w:rsid w:val="00505C98"/>
    <w:rsid w:val="00505EB4"/>
    <w:rsid w:val="005063EC"/>
    <w:rsid w:val="005064B3"/>
    <w:rsid w:val="00506598"/>
    <w:rsid w:val="00506B95"/>
    <w:rsid w:val="00506BC6"/>
    <w:rsid w:val="00506BF3"/>
    <w:rsid w:val="0050746B"/>
    <w:rsid w:val="00510795"/>
    <w:rsid w:val="005107BD"/>
    <w:rsid w:val="00510CD1"/>
    <w:rsid w:val="00510F51"/>
    <w:rsid w:val="0051149B"/>
    <w:rsid w:val="00511770"/>
    <w:rsid w:val="00511994"/>
    <w:rsid w:val="005119B0"/>
    <w:rsid w:val="00511FCA"/>
    <w:rsid w:val="00511FCE"/>
    <w:rsid w:val="00512866"/>
    <w:rsid w:val="00512A59"/>
    <w:rsid w:val="00512AE5"/>
    <w:rsid w:val="00512BA0"/>
    <w:rsid w:val="0051313F"/>
    <w:rsid w:val="005135F6"/>
    <w:rsid w:val="00513773"/>
    <w:rsid w:val="00513B62"/>
    <w:rsid w:val="00513C21"/>
    <w:rsid w:val="00513C9C"/>
    <w:rsid w:val="00514113"/>
    <w:rsid w:val="005141B7"/>
    <w:rsid w:val="005144F6"/>
    <w:rsid w:val="00514704"/>
    <w:rsid w:val="00514735"/>
    <w:rsid w:val="00514CC4"/>
    <w:rsid w:val="00514EAF"/>
    <w:rsid w:val="005150A3"/>
    <w:rsid w:val="005152B3"/>
    <w:rsid w:val="00515910"/>
    <w:rsid w:val="0051599A"/>
    <w:rsid w:val="00515ABA"/>
    <w:rsid w:val="00515EF9"/>
    <w:rsid w:val="005160CB"/>
    <w:rsid w:val="005160E9"/>
    <w:rsid w:val="00516879"/>
    <w:rsid w:val="00516E01"/>
    <w:rsid w:val="00516E2D"/>
    <w:rsid w:val="00516F1E"/>
    <w:rsid w:val="00516F35"/>
    <w:rsid w:val="005174E2"/>
    <w:rsid w:val="00517CD1"/>
    <w:rsid w:val="00520A0B"/>
    <w:rsid w:val="00520AE8"/>
    <w:rsid w:val="00520B6A"/>
    <w:rsid w:val="00520CE9"/>
    <w:rsid w:val="00520DB5"/>
    <w:rsid w:val="005211A2"/>
    <w:rsid w:val="00521245"/>
    <w:rsid w:val="005212B1"/>
    <w:rsid w:val="00521CCE"/>
    <w:rsid w:val="00521F3E"/>
    <w:rsid w:val="00522F3E"/>
    <w:rsid w:val="00523622"/>
    <w:rsid w:val="005238B5"/>
    <w:rsid w:val="00523C5B"/>
    <w:rsid w:val="00523CB0"/>
    <w:rsid w:val="0052429E"/>
    <w:rsid w:val="00524482"/>
    <w:rsid w:val="005247A0"/>
    <w:rsid w:val="005249C9"/>
    <w:rsid w:val="005251BB"/>
    <w:rsid w:val="005252FB"/>
    <w:rsid w:val="0052594B"/>
    <w:rsid w:val="00525B9E"/>
    <w:rsid w:val="005260BB"/>
    <w:rsid w:val="005266B4"/>
    <w:rsid w:val="005266B6"/>
    <w:rsid w:val="00526728"/>
    <w:rsid w:val="00526EB6"/>
    <w:rsid w:val="005278A0"/>
    <w:rsid w:val="005279DB"/>
    <w:rsid w:val="00527DB9"/>
    <w:rsid w:val="0053006C"/>
    <w:rsid w:val="005309F5"/>
    <w:rsid w:val="00531B00"/>
    <w:rsid w:val="00531D19"/>
    <w:rsid w:val="005326D5"/>
    <w:rsid w:val="00532BDF"/>
    <w:rsid w:val="005333AD"/>
    <w:rsid w:val="005334E1"/>
    <w:rsid w:val="00533669"/>
    <w:rsid w:val="005341F7"/>
    <w:rsid w:val="00534E78"/>
    <w:rsid w:val="005352A3"/>
    <w:rsid w:val="005355A3"/>
    <w:rsid w:val="00535AC2"/>
    <w:rsid w:val="00536152"/>
    <w:rsid w:val="00536207"/>
    <w:rsid w:val="00536279"/>
    <w:rsid w:val="00536773"/>
    <w:rsid w:val="005367D9"/>
    <w:rsid w:val="00536960"/>
    <w:rsid w:val="00536A92"/>
    <w:rsid w:val="00537072"/>
    <w:rsid w:val="005376FF"/>
    <w:rsid w:val="00537D11"/>
    <w:rsid w:val="00537EAF"/>
    <w:rsid w:val="00540821"/>
    <w:rsid w:val="00540FA3"/>
    <w:rsid w:val="0054125B"/>
    <w:rsid w:val="00541352"/>
    <w:rsid w:val="00541E93"/>
    <w:rsid w:val="00542175"/>
    <w:rsid w:val="005422F8"/>
    <w:rsid w:val="005426B3"/>
    <w:rsid w:val="00542707"/>
    <w:rsid w:val="0054275A"/>
    <w:rsid w:val="00542C29"/>
    <w:rsid w:val="0054305F"/>
    <w:rsid w:val="005432CC"/>
    <w:rsid w:val="0054340B"/>
    <w:rsid w:val="0054372A"/>
    <w:rsid w:val="005438CF"/>
    <w:rsid w:val="00543C2D"/>
    <w:rsid w:val="00543FC3"/>
    <w:rsid w:val="0054441D"/>
    <w:rsid w:val="0054468E"/>
    <w:rsid w:val="00544A65"/>
    <w:rsid w:val="00545090"/>
    <w:rsid w:val="0054513C"/>
    <w:rsid w:val="00545AB1"/>
    <w:rsid w:val="00545C35"/>
    <w:rsid w:val="00545DF4"/>
    <w:rsid w:val="005460F3"/>
    <w:rsid w:val="005462B4"/>
    <w:rsid w:val="00546757"/>
    <w:rsid w:val="00546D1A"/>
    <w:rsid w:val="00546D43"/>
    <w:rsid w:val="00546D4F"/>
    <w:rsid w:val="00546EE0"/>
    <w:rsid w:val="005471DD"/>
    <w:rsid w:val="005471ED"/>
    <w:rsid w:val="00547B4B"/>
    <w:rsid w:val="00547B93"/>
    <w:rsid w:val="005505D4"/>
    <w:rsid w:val="005508EC"/>
    <w:rsid w:val="00550BB2"/>
    <w:rsid w:val="00551019"/>
    <w:rsid w:val="005510B1"/>
    <w:rsid w:val="0055129A"/>
    <w:rsid w:val="005512A5"/>
    <w:rsid w:val="00551419"/>
    <w:rsid w:val="0055213B"/>
    <w:rsid w:val="00552415"/>
    <w:rsid w:val="0055291C"/>
    <w:rsid w:val="00552CD0"/>
    <w:rsid w:val="00552D8C"/>
    <w:rsid w:val="00552E6A"/>
    <w:rsid w:val="00553023"/>
    <w:rsid w:val="0055311A"/>
    <w:rsid w:val="00553C45"/>
    <w:rsid w:val="00553F91"/>
    <w:rsid w:val="005548DC"/>
    <w:rsid w:val="0055503D"/>
    <w:rsid w:val="0055589B"/>
    <w:rsid w:val="00555A96"/>
    <w:rsid w:val="00555BB0"/>
    <w:rsid w:val="00555FBB"/>
    <w:rsid w:val="00556010"/>
    <w:rsid w:val="0055627D"/>
    <w:rsid w:val="00556AC9"/>
    <w:rsid w:val="00556DD2"/>
    <w:rsid w:val="005571EF"/>
    <w:rsid w:val="00557AED"/>
    <w:rsid w:val="00557FD8"/>
    <w:rsid w:val="00560256"/>
    <w:rsid w:val="00560458"/>
    <w:rsid w:val="005605C1"/>
    <w:rsid w:val="00560A46"/>
    <w:rsid w:val="00560CC7"/>
    <w:rsid w:val="005612AB"/>
    <w:rsid w:val="005613E2"/>
    <w:rsid w:val="00561806"/>
    <w:rsid w:val="00561A26"/>
    <w:rsid w:val="00561B91"/>
    <w:rsid w:val="00561BA6"/>
    <w:rsid w:val="005624A2"/>
    <w:rsid w:val="00562623"/>
    <w:rsid w:val="00562862"/>
    <w:rsid w:val="00562C01"/>
    <w:rsid w:val="00562C13"/>
    <w:rsid w:val="00562CD8"/>
    <w:rsid w:val="005630CF"/>
    <w:rsid w:val="00563276"/>
    <w:rsid w:val="00563544"/>
    <w:rsid w:val="0056392D"/>
    <w:rsid w:val="00563A01"/>
    <w:rsid w:val="00563FC5"/>
    <w:rsid w:val="005645FF"/>
    <w:rsid w:val="00564991"/>
    <w:rsid w:val="00564C9D"/>
    <w:rsid w:val="00564FE1"/>
    <w:rsid w:val="00565231"/>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6B3"/>
    <w:rsid w:val="00571A86"/>
    <w:rsid w:val="00571CDC"/>
    <w:rsid w:val="00571E10"/>
    <w:rsid w:val="005721C5"/>
    <w:rsid w:val="00572C5B"/>
    <w:rsid w:val="00572D1F"/>
    <w:rsid w:val="00573395"/>
    <w:rsid w:val="005733DF"/>
    <w:rsid w:val="005737FE"/>
    <w:rsid w:val="00573CFC"/>
    <w:rsid w:val="00574034"/>
    <w:rsid w:val="00574F55"/>
    <w:rsid w:val="005756A8"/>
    <w:rsid w:val="005761C7"/>
    <w:rsid w:val="00576416"/>
    <w:rsid w:val="005767C9"/>
    <w:rsid w:val="00576D54"/>
    <w:rsid w:val="00576E16"/>
    <w:rsid w:val="0057709B"/>
    <w:rsid w:val="005777D0"/>
    <w:rsid w:val="005778F0"/>
    <w:rsid w:val="00577935"/>
    <w:rsid w:val="00577BCC"/>
    <w:rsid w:val="00577C75"/>
    <w:rsid w:val="005802DC"/>
    <w:rsid w:val="00580311"/>
    <w:rsid w:val="005804B9"/>
    <w:rsid w:val="005804DB"/>
    <w:rsid w:val="005807D7"/>
    <w:rsid w:val="005808FB"/>
    <w:rsid w:val="00580D8B"/>
    <w:rsid w:val="00580E8A"/>
    <w:rsid w:val="005813A5"/>
    <w:rsid w:val="00581424"/>
    <w:rsid w:val="0058192F"/>
    <w:rsid w:val="005819B6"/>
    <w:rsid w:val="005822F3"/>
    <w:rsid w:val="0058232E"/>
    <w:rsid w:val="0058284A"/>
    <w:rsid w:val="00582A08"/>
    <w:rsid w:val="00582BE0"/>
    <w:rsid w:val="00582CF2"/>
    <w:rsid w:val="0058327E"/>
    <w:rsid w:val="00583316"/>
    <w:rsid w:val="00583951"/>
    <w:rsid w:val="00584468"/>
    <w:rsid w:val="00584561"/>
    <w:rsid w:val="00584616"/>
    <w:rsid w:val="005848E0"/>
    <w:rsid w:val="00584EE9"/>
    <w:rsid w:val="00584F10"/>
    <w:rsid w:val="00585A8D"/>
    <w:rsid w:val="005860CF"/>
    <w:rsid w:val="005863BB"/>
    <w:rsid w:val="005864D4"/>
    <w:rsid w:val="00586998"/>
    <w:rsid w:val="00586D26"/>
    <w:rsid w:val="00586F0F"/>
    <w:rsid w:val="005871BC"/>
    <w:rsid w:val="00587438"/>
    <w:rsid w:val="005874B0"/>
    <w:rsid w:val="005874E5"/>
    <w:rsid w:val="00587B8E"/>
    <w:rsid w:val="00587BC0"/>
    <w:rsid w:val="00587DD1"/>
    <w:rsid w:val="00587E95"/>
    <w:rsid w:val="00587F2E"/>
    <w:rsid w:val="00590461"/>
    <w:rsid w:val="00590FE9"/>
    <w:rsid w:val="00591209"/>
    <w:rsid w:val="0059175C"/>
    <w:rsid w:val="005917DB"/>
    <w:rsid w:val="00591A5F"/>
    <w:rsid w:val="00591CB5"/>
    <w:rsid w:val="00591CD2"/>
    <w:rsid w:val="00591D72"/>
    <w:rsid w:val="00592044"/>
    <w:rsid w:val="005923AB"/>
    <w:rsid w:val="005932F2"/>
    <w:rsid w:val="00593E2C"/>
    <w:rsid w:val="00594099"/>
    <w:rsid w:val="00594305"/>
    <w:rsid w:val="005946DB"/>
    <w:rsid w:val="00594953"/>
    <w:rsid w:val="00594A68"/>
    <w:rsid w:val="00594C39"/>
    <w:rsid w:val="00594F7B"/>
    <w:rsid w:val="00595393"/>
    <w:rsid w:val="005957F1"/>
    <w:rsid w:val="005959CF"/>
    <w:rsid w:val="00595A90"/>
    <w:rsid w:val="00595BA9"/>
    <w:rsid w:val="00595F0F"/>
    <w:rsid w:val="00595F57"/>
    <w:rsid w:val="0059628F"/>
    <w:rsid w:val="005963CB"/>
    <w:rsid w:val="005967FF"/>
    <w:rsid w:val="0059686C"/>
    <w:rsid w:val="005968C4"/>
    <w:rsid w:val="00596DFE"/>
    <w:rsid w:val="0059778F"/>
    <w:rsid w:val="00597C81"/>
    <w:rsid w:val="00597EA2"/>
    <w:rsid w:val="005A01CC"/>
    <w:rsid w:val="005A059D"/>
    <w:rsid w:val="005A05E8"/>
    <w:rsid w:val="005A075B"/>
    <w:rsid w:val="005A0867"/>
    <w:rsid w:val="005A0D46"/>
    <w:rsid w:val="005A0F56"/>
    <w:rsid w:val="005A1797"/>
    <w:rsid w:val="005A197A"/>
    <w:rsid w:val="005A1B29"/>
    <w:rsid w:val="005A1C1C"/>
    <w:rsid w:val="005A1CA8"/>
    <w:rsid w:val="005A1ED6"/>
    <w:rsid w:val="005A2461"/>
    <w:rsid w:val="005A286A"/>
    <w:rsid w:val="005A2F31"/>
    <w:rsid w:val="005A2FEA"/>
    <w:rsid w:val="005A3032"/>
    <w:rsid w:val="005A38D1"/>
    <w:rsid w:val="005A397C"/>
    <w:rsid w:val="005A3B00"/>
    <w:rsid w:val="005A4517"/>
    <w:rsid w:val="005A45AC"/>
    <w:rsid w:val="005A4A0C"/>
    <w:rsid w:val="005A50A3"/>
    <w:rsid w:val="005A5132"/>
    <w:rsid w:val="005A515E"/>
    <w:rsid w:val="005A5664"/>
    <w:rsid w:val="005A5722"/>
    <w:rsid w:val="005A698B"/>
    <w:rsid w:val="005A71E6"/>
    <w:rsid w:val="005A7379"/>
    <w:rsid w:val="005A744B"/>
    <w:rsid w:val="005A794A"/>
    <w:rsid w:val="005A7A93"/>
    <w:rsid w:val="005A7CF4"/>
    <w:rsid w:val="005A7DB1"/>
    <w:rsid w:val="005A7E4D"/>
    <w:rsid w:val="005B096A"/>
    <w:rsid w:val="005B1093"/>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53F"/>
    <w:rsid w:val="005B3731"/>
    <w:rsid w:val="005B46A1"/>
    <w:rsid w:val="005B4D62"/>
    <w:rsid w:val="005B4DA5"/>
    <w:rsid w:val="005B4F96"/>
    <w:rsid w:val="005B5157"/>
    <w:rsid w:val="005B5582"/>
    <w:rsid w:val="005B65B2"/>
    <w:rsid w:val="005B6712"/>
    <w:rsid w:val="005B6A3C"/>
    <w:rsid w:val="005B6A4D"/>
    <w:rsid w:val="005B6BCC"/>
    <w:rsid w:val="005B6E49"/>
    <w:rsid w:val="005B7573"/>
    <w:rsid w:val="005B76AB"/>
    <w:rsid w:val="005B7AB4"/>
    <w:rsid w:val="005B7ACC"/>
    <w:rsid w:val="005B7AEA"/>
    <w:rsid w:val="005B7B90"/>
    <w:rsid w:val="005C0045"/>
    <w:rsid w:val="005C062B"/>
    <w:rsid w:val="005C0691"/>
    <w:rsid w:val="005C09E0"/>
    <w:rsid w:val="005C0BCB"/>
    <w:rsid w:val="005C0CBF"/>
    <w:rsid w:val="005C0FC4"/>
    <w:rsid w:val="005C12F9"/>
    <w:rsid w:val="005C19C3"/>
    <w:rsid w:val="005C1AB6"/>
    <w:rsid w:val="005C2267"/>
    <w:rsid w:val="005C2306"/>
    <w:rsid w:val="005C2508"/>
    <w:rsid w:val="005C26A4"/>
    <w:rsid w:val="005C35F1"/>
    <w:rsid w:val="005C36FC"/>
    <w:rsid w:val="005C3F38"/>
    <w:rsid w:val="005C40D0"/>
    <w:rsid w:val="005C42A5"/>
    <w:rsid w:val="005C44BC"/>
    <w:rsid w:val="005C4986"/>
    <w:rsid w:val="005C4DBB"/>
    <w:rsid w:val="005C4E5B"/>
    <w:rsid w:val="005C5048"/>
    <w:rsid w:val="005C5ACE"/>
    <w:rsid w:val="005C5E99"/>
    <w:rsid w:val="005C5F89"/>
    <w:rsid w:val="005C6023"/>
    <w:rsid w:val="005C62A2"/>
    <w:rsid w:val="005C6694"/>
    <w:rsid w:val="005C6B5F"/>
    <w:rsid w:val="005C6BEC"/>
    <w:rsid w:val="005C6C3F"/>
    <w:rsid w:val="005C6E48"/>
    <w:rsid w:val="005C7040"/>
    <w:rsid w:val="005C7544"/>
    <w:rsid w:val="005C7AEB"/>
    <w:rsid w:val="005C7C4F"/>
    <w:rsid w:val="005D03EA"/>
    <w:rsid w:val="005D04D9"/>
    <w:rsid w:val="005D0A18"/>
    <w:rsid w:val="005D0C53"/>
    <w:rsid w:val="005D0C63"/>
    <w:rsid w:val="005D0C70"/>
    <w:rsid w:val="005D0E37"/>
    <w:rsid w:val="005D0FE1"/>
    <w:rsid w:val="005D1014"/>
    <w:rsid w:val="005D1801"/>
    <w:rsid w:val="005D1954"/>
    <w:rsid w:val="005D1C57"/>
    <w:rsid w:val="005D1EC7"/>
    <w:rsid w:val="005D2196"/>
    <w:rsid w:val="005D22B9"/>
    <w:rsid w:val="005D27B7"/>
    <w:rsid w:val="005D28B5"/>
    <w:rsid w:val="005D2A6B"/>
    <w:rsid w:val="005D2D5F"/>
    <w:rsid w:val="005D34B8"/>
    <w:rsid w:val="005D34D9"/>
    <w:rsid w:val="005D3BE4"/>
    <w:rsid w:val="005D4479"/>
    <w:rsid w:val="005D457E"/>
    <w:rsid w:val="005D45D0"/>
    <w:rsid w:val="005D4A26"/>
    <w:rsid w:val="005D4DF5"/>
    <w:rsid w:val="005D56D6"/>
    <w:rsid w:val="005D5745"/>
    <w:rsid w:val="005D590A"/>
    <w:rsid w:val="005D61EC"/>
    <w:rsid w:val="005D6272"/>
    <w:rsid w:val="005D62D7"/>
    <w:rsid w:val="005D65D6"/>
    <w:rsid w:val="005D67D7"/>
    <w:rsid w:val="005D6AAA"/>
    <w:rsid w:val="005D6DBE"/>
    <w:rsid w:val="005D7056"/>
    <w:rsid w:val="005D74AD"/>
    <w:rsid w:val="005D787F"/>
    <w:rsid w:val="005D7E11"/>
    <w:rsid w:val="005D7F8C"/>
    <w:rsid w:val="005E064A"/>
    <w:rsid w:val="005E08ED"/>
    <w:rsid w:val="005E0FE9"/>
    <w:rsid w:val="005E1326"/>
    <w:rsid w:val="005E146C"/>
    <w:rsid w:val="005E19DD"/>
    <w:rsid w:val="005E1C54"/>
    <w:rsid w:val="005E2010"/>
    <w:rsid w:val="005E2194"/>
    <w:rsid w:val="005E2723"/>
    <w:rsid w:val="005E2B16"/>
    <w:rsid w:val="005E2E01"/>
    <w:rsid w:val="005E2FB8"/>
    <w:rsid w:val="005E33D2"/>
    <w:rsid w:val="005E3CB2"/>
    <w:rsid w:val="005E44F5"/>
    <w:rsid w:val="005E4CC0"/>
    <w:rsid w:val="005E56A7"/>
    <w:rsid w:val="005E5A52"/>
    <w:rsid w:val="005E6198"/>
    <w:rsid w:val="005E673A"/>
    <w:rsid w:val="005E6B2B"/>
    <w:rsid w:val="005E6B9C"/>
    <w:rsid w:val="005E6EEE"/>
    <w:rsid w:val="005E716A"/>
    <w:rsid w:val="005E72BA"/>
    <w:rsid w:val="005E7672"/>
    <w:rsid w:val="005E768F"/>
    <w:rsid w:val="005E7A3A"/>
    <w:rsid w:val="005E7A72"/>
    <w:rsid w:val="005E7EFF"/>
    <w:rsid w:val="005F0901"/>
    <w:rsid w:val="005F0BBE"/>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E88"/>
    <w:rsid w:val="005F54EA"/>
    <w:rsid w:val="005F5861"/>
    <w:rsid w:val="005F5990"/>
    <w:rsid w:val="005F59CF"/>
    <w:rsid w:val="005F62D1"/>
    <w:rsid w:val="005F6833"/>
    <w:rsid w:val="005F6BBC"/>
    <w:rsid w:val="005F7205"/>
    <w:rsid w:val="0060005A"/>
    <w:rsid w:val="006001A4"/>
    <w:rsid w:val="00600BE2"/>
    <w:rsid w:val="00600C11"/>
    <w:rsid w:val="00600DE9"/>
    <w:rsid w:val="0060177F"/>
    <w:rsid w:val="0060193F"/>
    <w:rsid w:val="006019AF"/>
    <w:rsid w:val="00602093"/>
    <w:rsid w:val="006029B5"/>
    <w:rsid w:val="00602B71"/>
    <w:rsid w:val="00603303"/>
    <w:rsid w:val="00603E8D"/>
    <w:rsid w:val="0060482D"/>
    <w:rsid w:val="00604A07"/>
    <w:rsid w:val="00604A8F"/>
    <w:rsid w:val="00604D88"/>
    <w:rsid w:val="00605031"/>
    <w:rsid w:val="006050CC"/>
    <w:rsid w:val="0060534F"/>
    <w:rsid w:val="006057D0"/>
    <w:rsid w:val="00605898"/>
    <w:rsid w:val="00605CAD"/>
    <w:rsid w:val="00605D85"/>
    <w:rsid w:val="00605DFE"/>
    <w:rsid w:val="00606891"/>
    <w:rsid w:val="00606CB3"/>
    <w:rsid w:val="00606D79"/>
    <w:rsid w:val="00606E69"/>
    <w:rsid w:val="0060704F"/>
    <w:rsid w:val="0060710E"/>
    <w:rsid w:val="0061007B"/>
    <w:rsid w:val="0061011E"/>
    <w:rsid w:val="006102CB"/>
    <w:rsid w:val="00610D75"/>
    <w:rsid w:val="006111E6"/>
    <w:rsid w:val="006117E9"/>
    <w:rsid w:val="00611BC8"/>
    <w:rsid w:val="00611DFA"/>
    <w:rsid w:val="0061262E"/>
    <w:rsid w:val="006126FF"/>
    <w:rsid w:val="00612A18"/>
    <w:rsid w:val="00612C24"/>
    <w:rsid w:val="006132E5"/>
    <w:rsid w:val="006135EB"/>
    <w:rsid w:val="006137CE"/>
    <w:rsid w:val="00613CE7"/>
    <w:rsid w:val="00613D24"/>
    <w:rsid w:val="00613E87"/>
    <w:rsid w:val="006141AD"/>
    <w:rsid w:val="00614E6A"/>
    <w:rsid w:val="006150E7"/>
    <w:rsid w:val="006157AC"/>
    <w:rsid w:val="006159CE"/>
    <w:rsid w:val="00615CF4"/>
    <w:rsid w:val="00615E3B"/>
    <w:rsid w:val="00615EBC"/>
    <w:rsid w:val="006161E4"/>
    <w:rsid w:val="00616479"/>
    <w:rsid w:val="00616771"/>
    <w:rsid w:val="006168E6"/>
    <w:rsid w:val="00616B4E"/>
    <w:rsid w:val="00616D77"/>
    <w:rsid w:val="00616FFD"/>
    <w:rsid w:val="0061719A"/>
    <w:rsid w:val="006173B7"/>
    <w:rsid w:val="006177E8"/>
    <w:rsid w:val="00617CD6"/>
    <w:rsid w:val="0062005F"/>
    <w:rsid w:val="00620568"/>
    <w:rsid w:val="00620BBC"/>
    <w:rsid w:val="00620DF5"/>
    <w:rsid w:val="006219A0"/>
    <w:rsid w:val="006219A5"/>
    <w:rsid w:val="00621DF8"/>
    <w:rsid w:val="00621E4F"/>
    <w:rsid w:val="00621E99"/>
    <w:rsid w:val="006224A3"/>
    <w:rsid w:val="006224C1"/>
    <w:rsid w:val="00622766"/>
    <w:rsid w:val="006230D3"/>
    <w:rsid w:val="00623A66"/>
    <w:rsid w:val="00623AFD"/>
    <w:rsid w:val="00623BDD"/>
    <w:rsid w:val="00623F76"/>
    <w:rsid w:val="00624111"/>
    <w:rsid w:val="00624669"/>
    <w:rsid w:val="0062502E"/>
    <w:rsid w:val="00625320"/>
    <w:rsid w:val="0062553A"/>
    <w:rsid w:val="0062564E"/>
    <w:rsid w:val="00625B50"/>
    <w:rsid w:val="00625BF9"/>
    <w:rsid w:val="00625E7A"/>
    <w:rsid w:val="00625F51"/>
    <w:rsid w:val="00626092"/>
    <w:rsid w:val="00626214"/>
    <w:rsid w:val="00626365"/>
    <w:rsid w:val="00626920"/>
    <w:rsid w:val="00626C72"/>
    <w:rsid w:val="00626D67"/>
    <w:rsid w:val="0062720E"/>
    <w:rsid w:val="006275DA"/>
    <w:rsid w:val="00627BEF"/>
    <w:rsid w:val="00627C8A"/>
    <w:rsid w:val="006300A5"/>
    <w:rsid w:val="006300C5"/>
    <w:rsid w:val="00630731"/>
    <w:rsid w:val="006307BF"/>
    <w:rsid w:val="00630A59"/>
    <w:rsid w:val="00630A8E"/>
    <w:rsid w:val="00630EAD"/>
    <w:rsid w:val="006314D1"/>
    <w:rsid w:val="00631679"/>
    <w:rsid w:val="0063174B"/>
    <w:rsid w:val="00631759"/>
    <w:rsid w:val="00631792"/>
    <w:rsid w:val="00631EBD"/>
    <w:rsid w:val="00632007"/>
    <w:rsid w:val="00632060"/>
    <w:rsid w:val="00632110"/>
    <w:rsid w:val="0063228C"/>
    <w:rsid w:val="00632790"/>
    <w:rsid w:val="00633361"/>
    <w:rsid w:val="00633721"/>
    <w:rsid w:val="00633C65"/>
    <w:rsid w:val="00634395"/>
    <w:rsid w:val="006352A0"/>
    <w:rsid w:val="006355E0"/>
    <w:rsid w:val="006359A0"/>
    <w:rsid w:val="00636529"/>
    <w:rsid w:val="006365C5"/>
    <w:rsid w:val="0063732F"/>
    <w:rsid w:val="00637502"/>
    <w:rsid w:val="00637F00"/>
    <w:rsid w:val="00637F8A"/>
    <w:rsid w:val="00640085"/>
    <w:rsid w:val="00640133"/>
    <w:rsid w:val="006406FF"/>
    <w:rsid w:val="00640868"/>
    <w:rsid w:val="0064108F"/>
    <w:rsid w:val="006420B6"/>
    <w:rsid w:val="0064212C"/>
    <w:rsid w:val="006425FA"/>
    <w:rsid w:val="0064276E"/>
    <w:rsid w:val="006427AB"/>
    <w:rsid w:val="00642947"/>
    <w:rsid w:val="00642B0E"/>
    <w:rsid w:val="00642E66"/>
    <w:rsid w:val="006432F6"/>
    <w:rsid w:val="006436AC"/>
    <w:rsid w:val="00643902"/>
    <w:rsid w:val="00643C64"/>
    <w:rsid w:val="00643E5D"/>
    <w:rsid w:val="006440D3"/>
    <w:rsid w:val="00644611"/>
    <w:rsid w:val="006453FD"/>
    <w:rsid w:val="00645BA5"/>
    <w:rsid w:val="006461E7"/>
    <w:rsid w:val="00646A62"/>
    <w:rsid w:val="00646C40"/>
    <w:rsid w:val="00646F58"/>
    <w:rsid w:val="00647232"/>
    <w:rsid w:val="006476B3"/>
    <w:rsid w:val="006500CD"/>
    <w:rsid w:val="006500CF"/>
    <w:rsid w:val="006502EA"/>
    <w:rsid w:val="006507F9"/>
    <w:rsid w:val="00650B73"/>
    <w:rsid w:val="0065139A"/>
    <w:rsid w:val="00651528"/>
    <w:rsid w:val="006516E1"/>
    <w:rsid w:val="00652211"/>
    <w:rsid w:val="00652423"/>
    <w:rsid w:val="0065262A"/>
    <w:rsid w:val="006528F5"/>
    <w:rsid w:val="00652F56"/>
    <w:rsid w:val="00653578"/>
    <w:rsid w:val="00653596"/>
    <w:rsid w:val="006538E3"/>
    <w:rsid w:val="006542F3"/>
    <w:rsid w:val="0065596E"/>
    <w:rsid w:val="006559E2"/>
    <w:rsid w:val="00655A6A"/>
    <w:rsid w:val="00655E09"/>
    <w:rsid w:val="006563EB"/>
    <w:rsid w:val="00656643"/>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C11"/>
    <w:rsid w:val="006641DB"/>
    <w:rsid w:val="0066487A"/>
    <w:rsid w:val="00664DD0"/>
    <w:rsid w:val="00664E76"/>
    <w:rsid w:val="006650EE"/>
    <w:rsid w:val="00665373"/>
    <w:rsid w:val="006657EC"/>
    <w:rsid w:val="00665A57"/>
    <w:rsid w:val="00665BA8"/>
    <w:rsid w:val="00665C5B"/>
    <w:rsid w:val="00665CE8"/>
    <w:rsid w:val="0066604F"/>
    <w:rsid w:val="00666109"/>
    <w:rsid w:val="006662A7"/>
    <w:rsid w:val="006663E9"/>
    <w:rsid w:val="00666571"/>
    <w:rsid w:val="006667C5"/>
    <w:rsid w:val="006670B1"/>
    <w:rsid w:val="00667711"/>
    <w:rsid w:val="00667FAC"/>
    <w:rsid w:val="006700CD"/>
    <w:rsid w:val="00670367"/>
    <w:rsid w:val="006709B2"/>
    <w:rsid w:val="00670DC4"/>
    <w:rsid w:val="00671200"/>
    <w:rsid w:val="0067148E"/>
    <w:rsid w:val="006718A4"/>
    <w:rsid w:val="00671EC3"/>
    <w:rsid w:val="00672002"/>
    <w:rsid w:val="00672F82"/>
    <w:rsid w:val="00673248"/>
    <w:rsid w:val="00673330"/>
    <w:rsid w:val="006733EB"/>
    <w:rsid w:val="0067373A"/>
    <w:rsid w:val="00673CEE"/>
    <w:rsid w:val="00673F3E"/>
    <w:rsid w:val="00674674"/>
    <w:rsid w:val="00674734"/>
    <w:rsid w:val="00674740"/>
    <w:rsid w:val="006748B8"/>
    <w:rsid w:val="006748F4"/>
    <w:rsid w:val="0067492A"/>
    <w:rsid w:val="00674D9C"/>
    <w:rsid w:val="00675033"/>
    <w:rsid w:val="00675144"/>
    <w:rsid w:val="0067526C"/>
    <w:rsid w:val="0067573D"/>
    <w:rsid w:val="006757D0"/>
    <w:rsid w:val="006768AB"/>
    <w:rsid w:val="00676AF3"/>
    <w:rsid w:val="00677071"/>
    <w:rsid w:val="006772E2"/>
    <w:rsid w:val="00677AE3"/>
    <w:rsid w:val="006800DA"/>
    <w:rsid w:val="0068021C"/>
    <w:rsid w:val="006802A8"/>
    <w:rsid w:val="006802D0"/>
    <w:rsid w:val="006803B3"/>
    <w:rsid w:val="00680BE2"/>
    <w:rsid w:val="00680CEE"/>
    <w:rsid w:val="00680E81"/>
    <w:rsid w:val="00680FA2"/>
    <w:rsid w:val="00681554"/>
    <w:rsid w:val="006815FB"/>
    <w:rsid w:val="00681673"/>
    <w:rsid w:val="00681907"/>
    <w:rsid w:val="00681DA5"/>
    <w:rsid w:val="00681FC9"/>
    <w:rsid w:val="0068228B"/>
    <w:rsid w:val="00682449"/>
    <w:rsid w:val="006827D4"/>
    <w:rsid w:val="00682B21"/>
    <w:rsid w:val="00682B87"/>
    <w:rsid w:val="00682BEE"/>
    <w:rsid w:val="00682DA7"/>
    <w:rsid w:val="006843CB"/>
    <w:rsid w:val="0068447E"/>
    <w:rsid w:val="006846BA"/>
    <w:rsid w:val="00684CB6"/>
    <w:rsid w:val="006850FF"/>
    <w:rsid w:val="00685277"/>
    <w:rsid w:val="0068569A"/>
    <w:rsid w:val="006856A8"/>
    <w:rsid w:val="00685E05"/>
    <w:rsid w:val="00685E87"/>
    <w:rsid w:val="006874CB"/>
    <w:rsid w:val="0068785A"/>
    <w:rsid w:val="00690783"/>
    <w:rsid w:val="00691189"/>
    <w:rsid w:val="00691198"/>
    <w:rsid w:val="006911DF"/>
    <w:rsid w:val="00691346"/>
    <w:rsid w:val="0069175A"/>
    <w:rsid w:val="006917FC"/>
    <w:rsid w:val="00691B5F"/>
    <w:rsid w:val="00691C75"/>
    <w:rsid w:val="006927A8"/>
    <w:rsid w:val="0069298C"/>
    <w:rsid w:val="00692B8F"/>
    <w:rsid w:val="00692F22"/>
    <w:rsid w:val="0069329F"/>
    <w:rsid w:val="006933D4"/>
    <w:rsid w:val="006934F5"/>
    <w:rsid w:val="00693940"/>
    <w:rsid w:val="00693EC8"/>
    <w:rsid w:val="00693F1D"/>
    <w:rsid w:val="00694190"/>
    <w:rsid w:val="006942BC"/>
    <w:rsid w:val="006943BF"/>
    <w:rsid w:val="00694618"/>
    <w:rsid w:val="006948C6"/>
    <w:rsid w:val="00694A68"/>
    <w:rsid w:val="00694BCB"/>
    <w:rsid w:val="00694D91"/>
    <w:rsid w:val="00694EC9"/>
    <w:rsid w:val="006956B1"/>
    <w:rsid w:val="0069570E"/>
    <w:rsid w:val="00695757"/>
    <w:rsid w:val="006961EA"/>
    <w:rsid w:val="00696580"/>
    <w:rsid w:val="00696728"/>
    <w:rsid w:val="0069682F"/>
    <w:rsid w:val="0069684B"/>
    <w:rsid w:val="00696CFD"/>
    <w:rsid w:val="00697F42"/>
    <w:rsid w:val="006A0091"/>
    <w:rsid w:val="006A028E"/>
    <w:rsid w:val="006A02E7"/>
    <w:rsid w:val="006A0547"/>
    <w:rsid w:val="006A05DF"/>
    <w:rsid w:val="006A060E"/>
    <w:rsid w:val="006A0682"/>
    <w:rsid w:val="006A0C33"/>
    <w:rsid w:val="006A0D35"/>
    <w:rsid w:val="006A0EA4"/>
    <w:rsid w:val="006A11DE"/>
    <w:rsid w:val="006A188A"/>
    <w:rsid w:val="006A19C1"/>
    <w:rsid w:val="006A1A6B"/>
    <w:rsid w:val="006A1F11"/>
    <w:rsid w:val="006A1FB6"/>
    <w:rsid w:val="006A2476"/>
    <w:rsid w:val="006A2603"/>
    <w:rsid w:val="006A2604"/>
    <w:rsid w:val="006A2697"/>
    <w:rsid w:val="006A27F8"/>
    <w:rsid w:val="006A2C3F"/>
    <w:rsid w:val="006A2DA5"/>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C72"/>
    <w:rsid w:val="006A5DA1"/>
    <w:rsid w:val="006A5E5E"/>
    <w:rsid w:val="006A6099"/>
    <w:rsid w:val="006A63B7"/>
    <w:rsid w:val="006A681F"/>
    <w:rsid w:val="006A6987"/>
    <w:rsid w:val="006A6A1D"/>
    <w:rsid w:val="006A6C9B"/>
    <w:rsid w:val="006A7078"/>
    <w:rsid w:val="006B0548"/>
    <w:rsid w:val="006B08EC"/>
    <w:rsid w:val="006B0EEC"/>
    <w:rsid w:val="006B12AA"/>
    <w:rsid w:val="006B1700"/>
    <w:rsid w:val="006B178F"/>
    <w:rsid w:val="006B1C11"/>
    <w:rsid w:val="006B1DC7"/>
    <w:rsid w:val="006B1E61"/>
    <w:rsid w:val="006B1F2D"/>
    <w:rsid w:val="006B1F93"/>
    <w:rsid w:val="006B27AC"/>
    <w:rsid w:val="006B2E12"/>
    <w:rsid w:val="006B3015"/>
    <w:rsid w:val="006B3016"/>
    <w:rsid w:val="006B3276"/>
    <w:rsid w:val="006B35B3"/>
    <w:rsid w:val="006B3EF5"/>
    <w:rsid w:val="006B418A"/>
    <w:rsid w:val="006B4273"/>
    <w:rsid w:val="006B47B7"/>
    <w:rsid w:val="006B4873"/>
    <w:rsid w:val="006B508F"/>
    <w:rsid w:val="006B525C"/>
    <w:rsid w:val="006B5579"/>
    <w:rsid w:val="006B5729"/>
    <w:rsid w:val="006B5F36"/>
    <w:rsid w:val="006B6474"/>
    <w:rsid w:val="006B65B4"/>
    <w:rsid w:val="006B6974"/>
    <w:rsid w:val="006B6A02"/>
    <w:rsid w:val="006B7374"/>
    <w:rsid w:val="006B79D2"/>
    <w:rsid w:val="006B7C3C"/>
    <w:rsid w:val="006B7CC5"/>
    <w:rsid w:val="006C058F"/>
    <w:rsid w:val="006C0E44"/>
    <w:rsid w:val="006C1261"/>
    <w:rsid w:val="006C14C5"/>
    <w:rsid w:val="006C17BF"/>
    <w:rsid w:val="006C1AD5"/>
    <w:rsid w:val="006C1CAE"/>
    <w:rsid w:val="006C1FC8"/>
    <w:rsid w:val="006C2317"/>
    <w:rsid w:val="006C2946"/>
    <w:rsid w:val="006C2960"/>
    <w:rsid w:val="006C2968"/>
    <w:rsid w:val="006C2E4D"/>
    <w:rsid w:val="006C2ED2"/>
    <w:rsid w:val="006C2F76"/>
    <w:rsid w:val="006C3453"/>
    <w:rsid w:val="006C35FB"/>
    <w:rsid w:val="006C363E"/>
    <w:rsid w:val="006C39B0"/>
    <w:rsid w:val="006C3BF2"/>
    <w:rsid w:val="006C3CB3"/>
    <w:rsid w:val="006C41A3"/>
    <w:rsid w:val="006C45A8"/>
    <w:rsid w:val="006C4695"/>
    <w:rsid w:val="006C48FD"/>
    <w:rsid w:val="006C493D"/>
    <w:rsid w:val="006C4A49"/>
    <w:rsid w:val="006C4B73"/>
    <w:rsid w:val="006C4CB3"/>
    <w:rsid w:val="006C52FF"/>
    <w:rsid w:val="006C5635"/>
    <w:rsid w:val="006C63D1"/>
    <w:rsid w:val="006C640B"/>
    <w:rsid w:val="006C64DE"/>
    <w:rsid w:val="006C6691"/>
    <w:rsid w:val="006C66AE"/>
    <w:rsid w:val="006C698B"/>
    <w:rsid w:val="006C6A5E"/>
    <w:rsid w:val="006C7139"/>
    <w:rsid w:val="006C7727"/>
    <w:rsid w:val="006C78FA"/>
    <w:rsid w:val="006C7D1D"/>
    <w:rsid w:val="006C7F02"/>
    <w:rsid w:val="006C7F0A"/>
    <w:rsid w:val="006D039F"/>
    <w:rsid w:val="006D03EA"/>
    <w:rsid w:val="006D08FB"/>
    <w:rsid w:val="006D093F"/>
    <w:rsid w:val="006D09E3"/>
    <w:rsid w:val="006D0A1E"/>
    <w:rsid w:val="006D0D1F"/>
    <w:rsid w:val="006D0E75"/>
    <w:rsid w:val="006D0E9F"/>
    <w:rsid w:val="006D1304"/>
    <w:rsid w:val="006D13E5"/>
    <w:rsid w:val="006D14F6"/>
    <w:rsid w:val="006D178E"/>
    <w:rsid w:val="006D17C2"/>
    <w:rsid w:val="006D18EB"/>
    <w:rsid w:val="006D1987"/>
    <w:rsid w:val="006D1AE0"/>
    <w:rsid w:val="006D2034"/>
    <w:rsid w:val="006D21F9"/>
    <w:rsid w:val="006D28A9"/>
    <w:rsid w:val="006D28F8"/>
    <w:rsid w:val="006D29F0"/>
    <w:rsid w:val="006D2CD6"/>
    <w:rsid w:val="006D3C07"/>
    <w:rsid w:val="006D4266"/>
    <w:rsid w:val="006D45AC"/>
    <w:rsid w:val="006D46A7"/>
    <w:rsid w:val="006D4942"/>
    <w:rsid w:val="006D4A26"/>
    <w:rsid w:val="006D5669"/>
    <w:rsid w:val="006D583B"/>
    <w:rsid w:val="006D5AB9"/>
    <w:rsid w:val="006D5B03"/>
    <w:rsid w:val="006D6445"/>
    <w:rsid w:val="006D65C4"/>
    <w:rsid w:val="006D6A52"/>
    <w:rsid w:val="006D6D0C"/>
    <w:rsid w:val="006D7223"/>
    <w:rsid w:val="006D7433"/>
    <w:rsid w:val="006D7B17"/>
    <w:rsid w:val="006D7F14"/>
    <w:rsid w:val="006D7F3D"/>
    <w:rsid w:val="006E0A0A"/>
    <w:rsid w:val="006E0A16"/>
    <w:rsid w:val="006E0C02"/>
    <w:rsid w:val="006E0F35"/>
    <w:rsid w:val="006E0F77"/>
    <w:rsid w:val="006E1A1D"/>
    <w:rsid w:val="006E1CD4"/>
    <w:rsid w:val="006E1E4C"/>
    <w:rsid w:val="006E1F57"/>
    <w:rsid w:val="006E1FA7"/>
    <w:rsid w:val="006E26BF"/>
    <w:rsid w:val="006E29A4"/>
    <w:rsid w:val="006E2A3A"/>
    <w:rsid w:val="006E3073"/>
    <w:rsid w:val="006E31A4"/>
    <w:rsid w:val="006E31DC"/>
    <w:rsid w:val="006E3562"/>
    <w:rsid w:val="006E3878"/>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7C7"/>
    <w:rsid w:val="006F00FB"/>
    <w:rsid w:val="006F0852"/>
    <w:rsid w:val="006F0E8E"/>
    <w:rsid w:val="006F1389"/>
    <w:rsid w:val="006F13C7"/>
    <w:rsid w:val="006F1E59"/>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F79"/>
    <w:rsid w:val="006F52E9"/>
    <w:rsid w:val="006F5654"/>
    <w:rsid w:val="006F59FF"/>
    <w:rsid w:val="006F5C1B"/>
    <w:rsid w:val="006F6105"/>
    <w:rsid w:val="006F6711"/>
    <w:rsid w:val="006F6B9B"/>
    <w:rsid w:val="006F6D4F"/>
    <w:rsid w:val="006F6FF3"/>
    <w:rsid w:val="006F71E8"/>
    <w:rsid w:val="006F751D"/>
    <w:rsid w:val="006F79D2"/>
    <w:rsid w:val="006F7DC4"/>
    <w:rsid w:val="006F7E9B"/>
    <w:rsid w:val="007008B0"/>
    <w:rsid w:val="00700AA2"/>
    <w:rsid w:val="00701218"/>
    <w:rsid w:val="0070191E"/>
    <w:rsid w:val="00701D38"/>
    <w:rsid w:val="00701E04"/>
    <w:rsid w:val="00702156"/>
    <w:rsid w:val="0070298D"/>
    <w:rsid w:val="00702E0B"/>
    <w:rsid w:val="00703033"/>
    <w:rsid w:val="00703120"/>
    <w:rsid w:val="007034D7"/>
    <w:rsid w:val="00703E1F"/>
    <w:rsid w:val="007042E7"/>
    <w:rsid w:val="00704FC2"/>
    <w:rsid w:val="007054BB"/>
    <w:rsid w:val="00705A57"/>
    <w:rsid w:val="00705AE8"/>
    <w:rsid w:val="00705CF3"/>
    <w:rsid w:val="0070615E"/>
    <w:rsid w:val="00706544"/>
    <w:rsid w:val="007065F6"/>
    <w:rsid w:val="007067A5"/>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3095"/>
    <w:rsid w:val="007131D0"/>
    <w:rsid w:val="00713322"/>
    <w:rsid w:val="00713D09"/>
    <w:rsid w:val="00714466"/>
    <w:rsid w:val="00714612"/>
    <w:rsid w:val="007147E7"/>
    <w:rsid w:val="007148A0"/>
    <w:rsid w:val="00714945"/>
    <w:rsid w:val="007149E5"/>
    <w:rsid w:val="00714DDF"/>
    <w:rsid w:val="00714EF4"/>
    <w:rsid w:val="00715713"/>
    <w:rsid w:val="00715EF6"/>
    <w:rsid w:val="00716169"/>
    <w:rsid w:val="0071625D"/>
    <w:rsid w:val="00716746"/>
    <w:rsid w:val="00716773"/>
    <w:rsid w:val="007167E2"/>
    <w:rsid w:val="00716882"/>
    <w:rsid w:val="00716E28"/>
    <w:rsid w:val="00716FB0"/>
    <w:rsid w:val="00717EED"/>
    <w:rsid w:val="00720229"/>
    <w:rsid w:val="00720DCF"/>
    <w:rsid w:val="007218E3"/>
    <w:rsid w:val="00721A82"/>
    <w:rsid w:val="00721D82"/>
    <w:rsid w:val="00721EB9"/>
    <w:rsid w:val="00722603"/>
    <w:rsid w:val="007226AB"/>
    <w:rsid w:val="007229C4"/>
    <w:rsid w:val="00723396"/>
    <w:rsid w:val="00723943"/>
    <w:rsid w:val="00723EB0"/>
    <w:rsid w:val="007244E5"/>
    <w:rsid w:val="00724CA0"/>
    <w:rsid w:val="00724E3A"/>
    <w:rsid w:val="00725146"/>
    <w:rsid w:val="00725167"/>
    <w:rsid w:val="007252AD"/>
    <w:rsid w:val="007258C4"/>
    <w:rsid w:val="00725A6C"/>
    <w:rsid w:val="0072607B"/>
    <w:rsid w:val="00726773"/>
    <w:rsid w:val="007267A5"/>
    <w:rsid w:val="007267B0"/>
    <w:rsid w:val="00726996"/>
    <w:rsid w:val="00726C1B"/>
    <w:rsid w:val="00726EB3"/>
    <w:rsid w:val="0072700A"/>
    <w:rsid w:val="00727260"/>
    <w:rsid w:val="0072734E"/>
    <w:rsid w:val="007274FD"/>
    <w:rsid w:val="00727547"/>
    <w:rsid w:val="00727B64"/>
    <w:rsid w:val="00727EFA"/>
    <w:rsid w:val="0073002C"/>
    <w:rsid w:val="007302DA"/>
    <w:rsid w:val="00730573"/>
    <w:rsid w:val="0073091D"/>
    <w:rsid w:val="00730CA9"/>
    <w:rsid w:val="00730CB0"/>
    <w:rsid w:val="00730D02"/>
    <w:rsid w:val="00730FD8"/>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F60"/>
    <w:rsid w:val="00740276"/>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E13"/>
    <w:rsid w:val="00744F15"/>
    <w:rsid w:val="00744F6A"/>
    <w:rsid w:val="007451F1"/>
    <w:rsid w:val="0074550A"/>
    <w:rsid w:val="00745A20"/>
    <w:rsid w:val="00745FD6"/>
    <w:rsid w:val="00746019"/>
    <w:rsid w:val="00746A59"/>
    <w:rsid w:val="00746E92"/>
    <w:rsid w:val="0074709B"/>
    <w:rsid w:val="00747602"/>
    <w:rsid w:val="007477F4"/>
    <w:rsid w:val="00747A62"/>
    <w:rsid w:val="00747CA8"/>
    <w:rsid w:val="0075009E"/>
    <w:rsid w:val="007502E9"/>
    <w:rsid w:val="007503B4"/>
    <w:rsid w:val="0075051D"/>
    <w:rsid w:val="00750A83"/>
    <w:rsid w:val="00750B59"/>
    <w:rsid w:val="00750F9F"/>
    <w:rsid w:val="0075115E"/>
    <w:rsid w:val="00751775"/>
    <w:rsid w:val="007517D8"/>
    <w:rsid w:val="007519ED"/>
    <w:rsid w:val="00751B8C"/>
    <w:rsid w:val="00751EA7"/>
    <w:rsid w:val="00751ECA"/>
    <w:rsid w:val="00751F58"/>
    <w:rsid w:val="00752143"/>
    <w:rsid w:val="007526A1"/>
    <w:rsid w:val="007527A4"/>
    <w:rsid w:val="007529E3"/>
    <w:rsid w:val="007534BE"/>
    <w:rsid w:val="00753502"/>
    <w:rsid w:val="00753660"/>
    <w:rsid w:val="00753739"/>
    <w:rsid w:val="00753836"/>
    <w:rsid w:val="00753D65"/>
    <w:rsid w:val="00753DAB"/>
    <w:rsid w:val="00753E19"/>
    <w:rsid w:val="0075410E"/>
    <w:rsid w:val="007545F6"/>
    <w:rsid w:val="0075472B"/>
    <w:rsid w:val="00754970"/>
    <w:rsid w:val="00754992"/>
    <w:rsid w:val="00754D00"/>
    <w:rsid w:val="00754D27"/>
    <w:rsid w:val="00754DBA"/>
    <w:rsid w:val="00754E44"/>
    <w:rsid w:val="007551E7"/>
    <w:rsid w:val="007551F4"/>
    <w:rsid w:val="007557E0"/>
    <w:rsid w:val="00755A36"/>
    <w:rsid w:val="00755A88"/>
    <w:rsid w:val="00755A9B"/>
    <w:rsid w:val="00755C5F"/>
    <w:rsid w:val="00755CF8"/>
    <w:rsid w:val="00756224"/>
    <w:rsid w:val="0075622D"/>
    <w:rsid w:val="00756513"/>
    <w:rsid w:val="007568F9"/>
    <w:rsid w:val="007569CD"/>
    <w:rsid w:val="007569E8"/>
    <w:rsid w:val="00757FC0"/>
    <w:rsid w:val="00760095"/>
    <w:rsid w:val="0076079C"/>
    <w:rsid w:val="00761660"/>
    <w:rsid w:val="007618A5"/>
    <w:rsid w:val="00761A90"/>
    <w:rsid w:val="00762AA5"/>
    <w:rsid w:val="00762B45"/>
    <w:rsid w:val="00762D3D"/>
    <w:rsid w:val="00762FB7"/>
    <w:rsid w:val="0076302F"/>
    <w:rsid w:val="007634E1"/>
    <w:rsid w:val="0076368F"/>
    <w:rsid w:val="007638B9"/>
    <w:rsid w:val="00763B48"/>
    <w:rsid w:val="00763FC4"/>
    <w:rsid w:val="007642DE"/>
    <w:rsid w:val="00764750"/>
    <w:rsid w:val="00764791"/>
    <w:rsid w:val="00764CDD"/>
    <w:rsid w:val="00764E6D"/>
    <w:rsid w:val="007658A4"/>
    <w:rsid w:val="0076625F"/>
    <w:rsid w:val="00766694"/>
    <w:rsid w:val="007669EE"/>
    <w:rsid w:val="0076736B"/>
    <w:rsid w:val="00767952"/>
    <w:rsid w:val="00767B6E"/>
    <w:rsid w:val="00767BA0"/>
    <w:rsid w:val="00767D04"/>
    <w:rsid w:val="0077028A"/>
    <w:rsid w:val="007703FD"/>
    <w:rsid w:val="007704CE"/>
    <w:rsid w:val="00770634"/>
    <w:rsid w:val="00770DEA"/>
    <w:rsid w:val="0077197B"/>
    <w:rsid w:val="00771B93"/>
    <w:rsid w:val="00771BBD"/>
    <w:rsid w:val="007722FC"/>
    <w:rsid w:val="007725B0"/>
    <w:rsid w:val="00772820"/>
    <w:rsid w:val="00772B3E"/>
    <w:rsid w:val="00772B5F"/>
    <w:rsid w:val="00772E69"/>
    <w:rsid w:val="00773195"/>
    <w:rsid w:val="00773AAE"/>
    <w:rsid w:val="00773C1E"/>
    <w:rsid w:val="00773DEA"/>
    <w:rsid w:val="0077410B"/>
    <w:rsid w:val="00774117"/>
    <w:rsid w:val="007741C5"/>
    <w:rsid w:val="007743AF"/>
    <w:rsid w:val="00774CE4"/>
    <w:rsid w:val="00775C6E"/>
    <w:rsid w:val="00775D29"/>
    <w:rsid w:val="007760DC"/>
    <w:rsid w:val="007761F5"/>
    <w:rsid w:val="00776241"/>
    <w:rsid w:val="007764D0"/>
    <w:rsid w:val="0077671E"/>
    <w:rsid w:val="007768AE"/>
    <w:rsid w:val="00776984"/>
    <w:rsid w:val="00776B8D"/>
    <w:rsid w:val="00776BEA"/>
    <w:rsid w:val="00776D50"/>
    <w:rsid w:val="00780098"/>
    <w:rsid w:val="0078009C"/>
    <w:rsid w:val="00780AC9"/>
    <w:rsid w:val="00780DC4"/>
    <w:rsid w:val="00780F80"/>
    <w:rsid w:val="00781430"/>
    <w:rsid w:val="00781D44"/>
    <w:rsid w:val="00782200"/>
    <w:rsid w:val="00782343"/>
    <w:rsid w:val="0078238A"/>
    <w:rsid w:val="00782B95"/>
    <w:rsid w:val="00782CF3"/>
    <w:rsid w:val="007837AE"/>
    <w:rsid w:val="00783A02"/>
    <w:rsid w:val="00783E40"/>
    <w:rsid w:val="00783F71"/>
    <w:rsid w:val="007842AF"/>
    <w:rsid w:val="0078437E"/>
    <w:rsid w:val="007843D9"/>
    <w:rsid w:val="00784973"/>
    <w:rsid w:val="00784D4F"/>
    <w:rsid w:val="00784DAB"/>
    <w:rsid w:val="007850CB"/>
    <w:rsid w:val="0078553D"/>
    <w:rsid w:val="0078588C"/>
    <w:rsid w:val="007859B8"/>
    <w:rsid w:val="00785BD7"/>
    <w:rsid w:val="00785D08"/>
    <w:rsid w:val="00786D9A"/>
    <w:rsid w:val="0078710D"/>
    <w:rsid w:val="007874B1"/>
    <w:rsid w:val="007878B3"/>
    <w:rsid w:val="007879DE"/>
    <w:rsid w:val="007905CB"/>
    <w:rsid w:val="00790A05"/>
    <w:rsid w:val="00790A12"/>
    <w:rsid w:val="00790D75"/>
    <w:rsid w:val="007910BE"/>
    <w:rsid w:val="00791242"/>
    <w:rsid w:val="00791699"/>
    <w:rsid w:val="007918B7"/>
    <w:rsid w:val="00791CAA"/>
    <w:rsid w:val="00791DD2"/>
    <w:rsid w:val="00791EBD"/>
    <w:rsid w:val="00792298"/>
    <w:rsid w:val="00792356"/>
    <w:rsid w:val="00792685"/>
    <w:rsid w:val="00792D90"/>
    <w:rsid w:val="00792E4F"/>
    <w:rsid w:val="007933B4"/>
    <w:rsid w:val="0079383C"/>
    <w:rsid w:val="00793C78"/>
    <w:rsid w:val="00793C90"/>
    <w:rsid w:val="00793D09"/>
    <w:rsid w:val="007948FF"/>
    <w:rsid w:val="00794E87"/>
    <w:rsid w:val="00794F7B"/>
    <w:rsid w:val="007951ED"/>
    <w:rsid w:val="0079584F"/>
    <w:rsid w:val="00795F63"/>
    <w:rsid w:val="00796304"/>
    <w:rsid w:val="007968BC"/>
    <w:rsid w:val="00796E53"/>
    <w:rsid w:val="00796FC4"/>
    <w:rsid w:val="0079778F"/>
    <w:rsid w:val="0079783F"/>
    <w:rsid w:val="00797D13"/>
    <w:rsid w:val="00797E07"/>
    <w:rsid w:val="007A0528"/>
    <w:rsid w:val="007A0C7B"/>
    <w:rsid w:val="007A0CD6"/>
    <w:rsid w:val="007A0FF0"/>
    <w:rsid w:val="007A1C4A"/>
    <w:rsid w:val="007A2318"/>
    <w:rsid w:val="007A2377"/>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49AA"/>
    <w:rsid w:val="007A5144"/>
    <w:rsid w:val="007A57FA"/>
    <w:rsid w:val="007A59A5"/>
    <w:rsid w:val="007A634D"/>
    <w:rsid w:val="007A63BE"/>
    <w:rsid w:val="007A6413"/>
    <w:rsid w:val="007A652D"/>
    <w:rsid w:val="007A68DA"/>
    <w:rsid w:val="007A6B6F"/>
    <w:rsid w:val="007A6FE8"/>
    <w:rsid w:val="007A75A2"/>
    <w:rsid w:val="007A78BB"/>
    <w:rsid w:val="007B0445"/>
    <w:rsid w:val="007B072F"/>
    <w:rsid w:val="007B0B81"/>
    <w:rsid w:val="007B0C43"/>
    <w:rsid w:val="007B0F6D"/>
    <w:rsid w:val="007B1429"/>
    <w:rsid w:val="007B1D15"/>
    <w:rsid w:val="007B2022"/>
    <w:rsid w:val="007B22D3"/>
    <w:rsid w:val="007B25E5"/>
    <w:rsid w:val="007B27D5"/>
    <w:rsid w:val="007B2B15"/>
    <w:rsid w:val="007B2B69"/>
    <w:rsid w:val="007B2EEE"/>
    <w:rsid w:val="007B36AA"/>
    <w:rsid w:val="007B3EA6"/>
    <w:rsid w:val="007B3F82"/>
    <w:rsid w:val="007B4175"/>
    <w:rsid w:val="007B4246"/>
    <w:rsid w:val="007B42A4"/>
    <w:rsid w:val="007B4366"/>
    <w:rsid w:val="007B4659"/>
    <w:rsid w:val="007B477E"/>
    <w:rsid w:val="007B48AD"/>
    <w:rsid w:val="007B4F52"/>
    <w:rsid w:val="007B52E6"/>
    <w:rsid w:val="007B5857"/>
    <w:rsid w:val="007B5AED"/>
    <w:rsid w:val="007B5D2D"/>
    <w:rsid w:val="007B64A5"/>
    <w:rsid w:val="007B6DC1"/>
    <w:rsid w:val="007B6F6D"/>
    <w:rsid w:val="007B7045"/>
    <w:rsid w:val="007B73AA"/>
    <w:rsid w:val="007B7444"/>
    <w:rsid w:val="007B77A6"/>
    <w:rsid w:val="007B7B26"/>
    <w:rsid w:val="007B7FD3"/>
    <w:rsid w:val="007C0107"/>
    <w:rsid w:val="007C0151"/>
    <w:rsid w:val="007C03C4"/>
    <w:rsid w:val="007C0D05"/>
    <w:rsid w:val="007C0D8E"/>
    <w:rsid w:val="007C1470"/>
    <w:rsid w:val="007C207E"/>
    <w:rsid w:val="007C2283"/>
    <w:rsid w:val="007C237A"/>
    <w:rsid w:val="007C2703"/>
    <w:rsid w:val="007C275C"/>
    <w:rsid w:val="007C32A8"/>
    <w:rsid w:val="007C3597"/>
    <w:rsid w:val="007C3775"/>
    <w:rsid w:val="007C3A51"/>
    <w:rsid w:val="007C3CD6"/>
    <w:rsid w:val="007C42B3"/>
    <w:rsid w:val="007C4498"/>
    <w:rsid w:val="007C4539"/>
    <w:rsid w:val="007C4A26"/>
    <w:rsid w:val="007C4A86"/>
    <w:rsid w:val="007C50B2"/>
    <w:rsid w:val="007C52DB"/>
    <w:rsid w:val="007C577F"/>
    <w:rsid w:val="007C5C6D"/>
    <w:rsid w:val="007C5DAE"/>
    <w:rsid w:val="007C5ED3"/>
    <w:rsid w:val="007C679E"/>
    <w:rsid w:val="007C6894"/>
    <w:rsid w:val="007C6B34"/>
    <w:rsid w:val="007C72CC"/>
    <w:rsid w:val="007C7971"/>
    <w:rsid w:val="007C79C1"/>
    <w:rsid w:val="007C7F69"/>
    <w:rsid w:val="007C7FFC"/>
    <w:rsid w:val="007D038E"/>
    <w:rsid w:val="007D03A8"/>
    <w:rsid w:val="007D0416"/>
    <w:rsid w:val="007D0C12"/>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40B2"/>
    <w:rsid w:val="007D432C"/>
    <w:rsid w:val="007D45DF"/>
    <w:rsid w:val="007D4B32"/>
    <w:rsid w:val="007D4D90"/>
    <w:rsid w:val="007D52F2"/>
    <w:rsid w:val="007D53BE"/>
    <w:rsid w:val="007D58E3"/>
    <w:rsid w:val="007D5A4C"/>
    <w:rsid w:val="007D5CE5"/>
    <w:rsid w:val="007D5D92"/>
    <w:rsid w:val="007D5F68"/>
    <w:rsid w:val="007D66F3"/>
    <w:rsid w:val="007D6763"/>
    <w:rsid w:val="007D6D62"/>
    <w:rsid w:val="007D6F88"/>
    <w:rsid w:val="007D7160"/>
    <w:rsid w:val="007D7495"/>
    <w:rsid w:val="007E017A"/>
    <w:rsid w:val="007E063F"/>
    <w:rsid w:val="007E07CD"/>
    <w:rsid w:val="007E08DF"/>
    <w:rsid w:val="007E095D"/>
    <w:rsid w:val="007E0CF4"/>
    <w:rsid w:val="007E16C8"/>
    <w:rsid w:val="007E1817"/>
    <w:rsid w:val="007E1836"/>
    <w:rsid w:val="007E1E71"/>
    <w:rsid w:val="007E1F75"/>
    <w:rsid w:val="007E20A7"/>
    <w:rsid w:val="007E2260"/>
    <w:rsid w:val="007E239C"/>
    <w:rsid w:val="007E24C9"/>
    <w:rsid w:val="007E25EF"/>
    <w:rsid w:val="007E2A9B"/>
    <w:rsid w:val="007E2FF4"/>
    <w:rsid w:val="007E31B8"/>
    <w:rsid w:val="007E3252"/>
    <w:rsid w:val="007E3279"/>
    <w:rsid w:val="007E33AC"/>
    <w:rsid w:val="007E36AA"/>
    <w:rsid w:val="007E3A95"/>
    <w:rsid w:val="007E3E28"/>
    <w:rsid w:val="007E49C8"/>
    <w:rsid w:val="007E4A95"/>
    <w:rsid w:val="007E4B81"/>
    <w:rsid w:val="007E4E00"/>
    <w:rsid w:val="007E4FA1"/>
    <w:rsid w:val="007E5130"/>
    <w:rsid w:val="007E549E"/>
    <w:rsid w:val="007E5B35"/>
    <w:rsid w:val="007E5BE3"/>
    <w:rsid w:val="007E5D52"/>
    <w:rsid w:val="007E600C"/>
    <w:rsid w:val="007E6127"/>
    <w:rsid w:val="007E6220"/>
    <w:rsid w:val="007E68C7"/>
    <w:rsid w:val="007E69C1"/>
    <w:rsid w:val="007E6C74"/>
    <w:rsid w:val="007E7148"/>
    <w:rsid w:val="007E7835"/>
    <w:rsid w:val="007E7C64"/>
    <w:rsid w:val="007E7EEA"/>
    <w:rsid w:val="007F0115"/>
    <w:rsid w:val="007F01A8"/>
    <w:rsid w:val="007F0665"/>
    <w:rsid w:val="007F0967"/>
    <w:rsid w:val="007F0F1E"/>
    <w:rsid w:val="007F155A"/>
    <w:rsid w:val="007F168A"/>
    <w:rsid w:val="007F17B0"/>
    <w:rsid w:val="007F17F9"/>
    <w:rsid w:val="007F1F3E"/>
    <w:rsid w:val="007F20D0"/>
    <w:rsid w:val="007F2255"/>
    <w:rsid w:val="007F26CB"/>
    <w:rsid w:val="007F2943"/>
    <w:rsid w:val="007F2D1E"/>
    <w:rsid w:val="007F3612"/>
    <w:rsid w:val="007F3957"/>
    <w:rsid w:val="007F3BDF"/>
    <w:rsid w:val="007F3E4B"/>
    <w:rsid w:val="007F3FC2"/>
    <w:rsid w:val="007F48A2"/>
    <w:rsid w:val="007F4C1A"/>
    <w:rsid w:val="007F54D9"/>
    <w:rsid w:val="007F58E5"/>
    <w:rsid w:val="007F5A85"/>
    <w:rsid w:val="007F5D85"/>
    <w:rsid w:val="007F5DA5"/>
    <w:rsid w:val="007F5ED3"/>
    <w:rsid w:val="007F5F06"/>
    <w:rsid w:val="007F62B2"/>
    <w:rsid w:val="007F65E4"/>
    <w:rsid w:val="007F68AD"/>
    <w:rsid w:val="007F7287"/>
    <w:rsid w:val="007F73BD"/>
    <w:rsid w:val="007F7467"/>
    <w:rsid w:val="007F75F0"/>
    <w:rsid w:val="007F797B"/>
    <w:rsid w:val="007F798C"/>
    <w:rsid w:val="007F7F3E"/>
    <w:rsid w:val="007F7FC2"/>
    <w:rsid w:val="008005B2"/>
    <w:rsid w:val="00800759"/>
    <w:rsid w:val="00800CDE"/>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661"/>
    <w:rsid w:val="00804996"/>
    <w:rsid w:val="008049D9"/>
    <w:rsid w:val="0080515D"/>
    <w:rsid w:val="008051D0"/>
    <w:rsid w:val="00805239"/>
    <w:rsid w:val="008052B1"/>
    <w:rsid w:val="00805587"/>
    <w:rsid w:val="00805DBC"/>
    <w:rsid w:val="00806D53"/>
    <w:rsid w:val="00806F4D"/>
    <w:rsid w:val="00807780"/>
    <w:rsid w:val="00807DB1"/>
    <w:rsid w:val="00807E78"/>
    <w:rsid w:val="00810996"/>
    <w:rsid w:val="00810A9C"/>
    <w:rsid w:val="00810AF4"/>
    <w:rsid w:val="0081184C"/>
    <w:rsid w:val="008118F7"/>
    <w:rsid w:val="00811B1C"/>
    <w:rsid w:val="00811EBF"/>
    <w:rsid w:val="00811FCC"/>
    <w:rsid w:val="00812063"/>
    <w:rsid w:val="00812B80"/>
    <w:rsid w:val="00812CAD"/>
    <w:rsid w:val="0081315B"/>
    <w:rsid w:val="00813270"/>
    <w:rsid w:val="008134D6"/>
    <w:rsid w:val="008137E0"/>
    <w:rsid w:val="00813E5E"/>
    <w:rsid w:val="00813ED0"/>
    <w:rsid w:val="00814143"/>
    <w:rsid w:val="0081459A"/>
    <w:rsid w:val="00814979"/>
    <w:rsid w:val="00814F4C"/>
    <w:rsid w:val="0081500C"/>
    <w:rsid w:val="00815102"/>
    <w:rsid w:val="00815117"/>
    <w:rsid w:val="00815AB0"/>
    <w:rsid w:val="008167BB"/>
    <w:rsid w:val="00816878"/>
    <w:rsid w:val="0081694C"/>
    <w:rsid w:val="00816EE2"/>
    <w:rsid w:val="008170DA"/>
    <w:rsid w:val="0081718D"/>
    <w:rsid w:val="008173A3"/>
    <w:rsid w:val="008176F9"/>
    <w:rsid w:val="00817C2D"/>
    <w:rsid w:val="00817D2B"/>
    <w:rsid w:val="00817F26"/>
    <w:rsid w:val="0082050D"/>
    <w:rsid w:val="00820927"/>
    <w:rsid w:val="0082094D"/>
    <w:rsid w:val="008209C7"/>
    <w:rsid w:val="00820A5D"/>
    <w:rsid w:val="00820B0A"/>
    <w:rsid w:val="00821A42"/>
    <w:rsid w:val="008220F7"/>
    <w:rsid w:val="00822317"/>
    <w:rsid w:val="008229F9"/>
    <w:rsid w:val="00822FE5"/>
    <w:rsid w:val="0082304B"/>
    <w:rsid w:val="00823268"/>
    <w:rsid w:val="00823489"/>
    <w:rsid w:val="00823652"/>
    <w:rsid w:val="0082365D"/>
    <w:rsid w:val="00823835"/>
    <w:rsid w:val="008238DB"/>
    <w:rsid w:val="00823C3D"/>
    <w:rsid w:val="00823EFF"/>
    <w:rsid w:val="0082414F"/>
    <w:rsid w:val="00824270"/>
    <w:rsid w:val="00824309"/>
    <w:rsid w:val="00824B1A"/>
    <w:rsid w:val="00824E10"/>
    <w:rsid w:val="008256E8"/>
    <w:rsid w:val="008257A5"/>
    <w:rsid w:val="00825CA5"/>
    <w:rsid w:val="00825FC8"/>
    <w:rsid w:val="00826508"/>
    <w:rsid w:val="008268B9"/>
    <w:rsid w:val="00827572"/>
    <w:rsid w:val="00827716"/>
    <w:rsid w:val="008302CF"/>
    <w:rsid w:val="0083068A"/>
    <w:rsid w:val="00830920"/>
    <w:rsid w:val="00831241"/>
    <w:rsid w:val="008313F8"/>
    <w:rsid w:val="00831659"/>
    <w:rsid w:val="00831FBD"/>
    <w:rsid w:val="0083239F"/>
    <w:rsid w:val="008323D7"/>
    <w:rsid w:val="0083273B"/>
    <w:rsid w:val="00832A15"/>
    <w:rsid w:val="00832AF7"/>
    <w:rsid w:val="00832B22"/>
    <w:rsid w:val="008333B4"/>
    <w:rsid w:val="00833BBD"/>
    <w:rsid w:val="00833C6E"/>
    <w:rsid w:val="00833FBD"/>
    <w:rsid w:val="00834455"/>
    <w:rsid w:val="00834D11"/>
    <w:rsid w:val="00834F55"/>
    <w:rsid w:val="008358CD"/>
    <w:rsid w:val="008358DD"/>
    <w:rsid w:val="00835A96"/>
    <w:rsid w:val="00836116"/>
    <w:rsid w:val="00836254"/>
    <w:rsid w:val="008368C5"/>
    <w:rsid w:val="00836B63"/>
    <w:rsid w:val="00837562"/>
    <w:rsid w:val="008376B0"/>
    <w:rsid w:val="008379B4"/>
    <w:rsid w:val="00837AED"/>
    <w:rsid w:val="00837B7A"/>
    <w:rsid w:val="0084098F"/>
    <w:rsid w:val="00840E43"/>
    <w:rsid w:val="00840E63"/>
    <w:rsid w:val="0084102E"/>
    <w:rsid w:val="008419A5"/>
    <w:rsid w:val="00841BFE"/>
    <w:rsid w:val="00841F09"/>
    <w:rsid w:val="008421DC"/>
    <w:rsid w:val="0084223A"/>
    <w:rsid w:val="00842320"/>
    <w:rsid w:val="008425C8"/>
    <w:rsid w:val="00842B07"/>
    <w:rsid w:val="00842C4E"/>
    <w:rsid w:val="00843CF6"/>
    <w:rsid w:val="00844251"/>
    <w:rsid w:val="0084439E"/>
    <w:rsid w:val="008446F4"/>
    <w:rsid w:val="00844833"/>
    <w:rsid w:val="00844DC1"/>
    <w:rsid w:val="0084504A"/>
    <w:rsid w:val="0084527E"/>
    <w:rsid w:val="00845340"/>
    <w:rsid w:val="008454AC"/>
    <w:rsid w:val="00845530"/>
    <w:rsid w:val="00845656"/>
    <w:rsid w:val="00845791"/>
    <w:rsid w:val="008457FE"/>
    <w:rsid w:val="0084592D"/>
    <w:rsid w:val="00846601"/>
    <w:rsid w:val="008466DD"/>
    <w:rsid w:val="0084696B"/>
    <w:rsid w:val="00846A92"/>
    <w:rsid w:val="00846F8A"/>
    <w:rsid w:val="008473AD"/>
    <w:rsid w:val="00847566"/>
    <w:rsid w:val="0084757A"/>
    <w:rsid w:val="00847606"/>
    <w:rsid w:val="00847903"/>
    <w:rsid w:val="00847E6D"/>
    <w:rsid w:val="008502DA"/>
    <w:rsid w:val="00850AA9"/>
    <w:rsid w:val="00850B92"/>
    <w:rsid w:val="00850EE0"/>
    <w:rsid w:val="008511C7"/>
    <w:rsid w:val="00851222"/>
    <w:rsid w:val="008513E2"/>
    <w:rsid w:val="008519BF"/>
    <w:rsid w:val="008521FD"/>
    <w:rsid w:val="00852456"/>
    <w:rsid w:val="008527DB"/>
    <w:rsid w:val="00852B5A"/>
    <w:rsid w:val="00852CEF"/>
    <w:rsid w:val="00853905"/>
    <w:rsid w:val="00854629"/>
    <w:rsid w:val="008548B9"/>
    <w:rsid w:val="00855178"/>
    <w:rsid w:val="00855196"/>
    <w:rsid w:val="0085586D"/>
    <w:rsid w:val="008558F1"/>
    <w:rsid w:val="00855AD2"/>
    <w:rsid w:val="00855AE2"/>
    <w:rsid w:val="0085603D"/>
    <w:rsid w:val="0085621B"/>
    <w:rsid w:val="00856272"/>
    <w:rsid w:val="008569C1"/>
    <w:rsid w:val="00856AEE"/>
    <w:rsid w:val="008571DE"/>
    <w:rsid w:val="00857219"/>
    <w:rsid w:val="008577A1"/>
    <w:rsid w:val="00857800"/>
    <w:rsid w:val="00857E00"/>
    <w:rsid w:val="00857E79"/>
    <w:rsid w:val="008603DA"/>
    <w:rsid w:val="00860677"/>
    <w:rsid w:val="0086096C"/>
    <w:rsid w:val="00860F5E"/>
    <w:rsid w:val="008611CD"/>
    <w:rsid w:val="00861310"/>
    <w:rsid w:val="0086167B"/>
    <w:rsid w:val="008618D7"/>
    <w:rsid w:val="00861BD5"/>
    <w:rsid w:val="008621EB"/>
    <w:rsid w:val="00862535"/>
    <w:rsid w:val="00862C51"/>
    <w:rsid w:val="0086328C"/>
    <w:rsid w:val="00863670"/>
    <w:rsid w:val="00863939"/>
    <w:rsid w:val="00863F6D"/>
    <w:rsid w:val="00864359"/>
    <w:rsid w:val="008644FB"/>
    <w:rsid w:val="0086487C"/>
    <w:rsid w:val="00864F49"/>
    <w:rsid w:val="0086545A"/>
    <w:rsid w:val="00865E31"/>
    <w:rsid w:val="00866011"/>
    <w:rsid w:val="00866041"/>
    <w:rsid w:val="00866070"/>
    <w:rsid w:val="008663C2"/>
    <w:rsid w:val="008668A9"/>
    <w:rsid w:val="00866A3F"/>
    <w:rsid w:val="00866D45"/>
    <w:rsid w:val="0086758B"/>
    <w:rsid w:val="0086798E"/>
    <w:rsid w:val="00867DE2"/>
    <w:rsid w:val="00870814"/>
    <w:rsid w:val="00870949"/>
    <w:rsid w:val="00870957"/>
    <w:rsid w:val="008709C1"/>
    <w:rsid w:val="00870B54"/>
    <w:rsid w:val="008717C6"/>
    <w:rsid w:val="00871CCB"/>
    <w:rsid w:val="00871E38"/>
    <w:rsid w:val="00872557"/>
    <w:rsid w:val="00872ACC"/>
    <w:rsid w:val="00872C20"/>
    <w:rsid w:val="0087303D"/>
    <w:rsid w:val="008734F8"/>
    <w:rsid w:val="0087355C"/>
    <w:rsid w:val="008738E5"/>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A07"/>
    <w:rsid w:val="00880328"/>
    <w:rsid w:val="00880344"/>
    <w:rsid w:val="00880B00"/>
    <w:rsid w:val="00881436"/>
    <w:rsid w:val="0088154E"/>
    <w:rsid w:val="008815DB"/>
    <w:rsid w:val="008815DC"/>
    <w:rsid w:val="0088161B"/>
    <w:rsid w:val="00881776"/>
    <w:rsid w:val="0088198E"/>
    <w:rsid w:val="00881BB1"/>
    <w:rsid w:val="0088204A"/>
    <w:rsid w:val="00882370"/>
    <w:rsid w:val="00882660"/>
    <w:rsid w:val="008826F3"/>
    <w:rsid w:val="00882891"/>
    <w:rsid w:val="00882E99"/>
    <w:rsid w:val="00882FAB"/>
    <w:rsid w:val="0088331B"/>
    <w:rsid w:val="0088333E"/>
    <w:rsid w:val="00883640"/>
    <w:rsid w:val="00883C1F"/>
    <w:rsid w:val="008848C1"/>
    <w:rsid w:val="00884E4A"/>
    <w:rsid w:val="00884FEF"/>
    <w:rsid w:val="00885291"/>
    <w:rsid w:val="0088552D"/>
    <w:rsid w:val="00885D57"/>
    <w:rsid w:val="00886CBB"/>
    <w:rsid w:val="00887061"/>
    <w:rsid w:val="008877DA"/>
    <w:rsid w:val="008879A4"/>
    <w:rsid w:val="008879B7"/>
    <w:rsid w:val="00887CFE"/>
    <w:rsid w:val="00887E39"/>
    <w:rsid w:val="008903FE"/>
    <w:rsid w:val="00890E17"/>
    <w:rsid w:val="0089140C"/>
    <w:rsid w:val="00891487"/>
    <w:rsid w:val="00891574"/>
    <w:rsid w:val="00891654"/>
    <w:rsid w:val="00891930"/>
    <w:rsid w:val="008919A1"/>
    <w:rsid w:val="00891B3D"/>
    <w:rsid w:val="00891C25"/>
    <w:rsid w:val="00891EEA"/>
    <w:rsid w:val="0089245C"/>
    <w:rsid w:val="00892535"/>
    <w:rsid w:val="0089299D"/>
    <w:rsid w:val="00892D43"/>
    <w:rsid w:val="00893D7A"/>
    <w:rsid w:val="00893EB4"/>
    <w:rsid w:val="008941CC"/>
    <w:rsid w:val="0089463A"/>
    <w:rsid w:val="008948CB"/>
    <w:rsid w:val="00894B2E"/>
    <w:rsid w:val="00894D65"/>
    <w:rsid w:val="00895419"/>
    <w:rsid w:val="008954FF"/>
    <w:rsid w:val="00895663"/>
    <w:rsid w:val="00895D21"/>
    <w:rsid w:val="00895ED9"/>
    <w:rsid w:val="0089636E"/>
    <w:rsid w:val="008964D2"/>
    <w:rsid w:val="00897109"/>
    <w:rsid w:val="00897952"/>
    <w:rsid w:val="00897ED8"/>
    <w:rsid w:val="00897FA5"/>
    <w:rsid w:val="008A015B"/>
    <w:rsid w:val="008A02E9"/>
    <w:rsid w:val="008A06A0"/>
    <w:rsid w:val="008A0763"/>
    <w:rsid w:val="008A1335"/>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572"/>
    <w:rsid w:val="008A6ACD"/>
    <w:rsid w:val="008A738E"/>
    <w:rsid w:val="008A7B93"/>
    <w:rsid w:val="008B0C46"/>
    <w:rsid w:val="008B0E36"/>
    <w:rsid w:val="008B124F"/>
    <w:rsid w:val="008B1C5A"/>
    <w:rsid w:val="008B1D09"/>
    <w:rsid w:val="008B2084"/>
    <w:rsid w:val="008B21EA"/>
    <w:rsid w:val="008B2AE6"/>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F89"/>
    <w:rsid w:val="008B5F9E"/>
    <w:rsid w:val="008B659F"/>
    <w:rsid w:val="008B6809"/>
    <w:rsid w:val="008B684A"/>
    <w:rsid w:val="008B699F"/>
    <w:rsid w:val="008B6C64"/>
    <w:rsid w:val="008B6CB0"/>
    <w:rsid w:val="008B6CD8"/>
    <w:rsid w:val="008B6D71"/>
    <w:rsid w:val="008B7024"/>
    <w:rsid w:val="008B70CB"/>
    <w:rsid w:val="008B788E"/>
    <w:rsid w:val="008B7CB0"/>
    <w:rsid w:val="008B7FC5"/>
    <w:rsid w:val="008C0130"/>
    <w:rsid w:val="008C02C6"/>
    <w:rsid w:val="008C02D8"/>
    <w:rsid w:val="008C0D41"/>
    <w:rsid w:val="008C0E6F"/>
    <w:rsid w:val="008C1565"/>
    <w:rsid w:val="008C15C8"/>
    <w:rsid w:val="008C1FF4"/>
    <w:rsid w:val="008C213F"/>
    <w:rsid w:val="008C288F"/>
    <w:rsid w:val="008C2E83"/>
    <w:rsid w:val="008C320B"/>
    <w:rsid w:val="008C3ADA"/>
    <w:rsid w:val="008C4609"/>
    <w:rsid w:val="008C46E3"/>
    <w:rsid w:val="008C4B4D"/>
    <w:rsid w:val="008C5323"/>
    <w:rsid w:val="008C5361"/>
    <w:rsid w:val="008C53FF"/>
    <w:rsid w:val="008C5A7E"/>
    <w:rsid w:val="008C6582"/>
    <w:rsid w:val="008C6A18"/>
    <w:rsid w:val="008C6A90"/>
    <w:rsid w:val="008C719B"/>
    <w:rsid w:val="008C728D"/>
    <w:rsid w:val="008C79E2"/>
    <w:rsid w:val="008C7D1C"/>
    <w:rsid w:val="008C7F4D"/>
    <w:rsid w:val="008D02D2"/>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F31"/>
    <w:rsid w:val="008D74D6"/>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4EA"/>
    <w:rsid w:val="008E1BA0"/>
    <w:rsid w:val="008E1E8D"/>
    <w:rsid w:val="008E1F00"/>
    <w:rsid w:val="008E2162"/>
    <w:rsid w:val="008E23B6"/>
    <w:rsid w:val="008E2749"/>
    <w:rsid w:val="008E282C"/>
    <w:rsid w:val="008E2E24"/>
    <w:rsid w:val="008E3444"/>
    <w:rsid w:val="008E359F"/>
    <w:rsid w:val="008E35BB"/>
    <w:rsid w:val="008E38E8"/>
    <w:rsid w:val="008E38EE"/>
    <w:rsid w:val="008E398A"/>
    <w:rsid w:val="008E39C9"/>
    <w:rsid w:val="008E413B"/>
    <w:rsid w:val="008E438F"/>
    <w:rsid w:val="008E475F"/>
    <w:rsid w:val="008E497D"/>
    <w:rsid w:val="008E4EC9"/>
    <w:rsid w:val="008E545C"/>
    <w:rsid w:val="008E57EC"/>
    <w:rsid w:val="008E5CE7"/>
    <w:rsid w:val="008E660E"/>
    <w:rsid w:val="008E6842"/>
    <w:rsid w:val="008E6EBD"/>
    <w:rsid w:val="008E7358"/>
    <w:rsid w:val="008E7575"/>
    <w:rsid w:val="008E7AD1"/>
    <w:rsid w:val="008E7ECF"/>
    <w:rsid w:val="008F03A9"/>
    <w:rsid w:val="008F068D"/>
    <w:rsid w:val="008F0917"/>
    <w:rsid w:val="008F0AAE"/>
    <w:rsid w:val="008F0C47"/>
    <w:rsid w:val="008F0F25"/>
    <w:rsid w:val="008F0F5B"/>
    <w:rsid w:val="008F15DE"/>
    <w:rsid w:val="008F1793"/>
    <w:rsid w:val="008F1C1A"/>
    <w:rsid w:val="008F1CE0"/>
    <w:rsid w:val="008F2337"/>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40D3"/>
    <w:rsid w:val="008F4169"/>
    <w:rsid w:val="008F4594"/>
    <w:rsid w:val="008F4C01"/>
    <w:rsid w:val="008F4CC8"/>
    <w:rsid w:val="008F527F"/>
    <w:rsid w:val="008F52F3"/>
    <w:rsid w:val="008F554F"/>
    <w:rsid w:val="008F55D7"/>
    <w:rsid w:val="008F5788"/>
    <w:rsid w:val="008F586C"/>
    <w:rsid w:val="008F5DDF"/>
    <w:rsid w:val="008F6AFE"/>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89"/>
    <w:rsid w:val="00902B01"/>
    <w:rsid w:val="00902D5B"/>
    <w:rsid w:val="00902F7A"/>
    <w:rsid w:val="00902FEC"/>
    <w:rsid w:val="00903146"/>
    <w:rsid w:val="009034C0"/>
    <w:rsid w:val="009036B4"/>
    <w:rsid w:val="00903B4B"/>
    <w:rsid w:val="00903DF2"/>
    <w:rsid w:val="00904638"/>
    <w:rsid w:val="00904A49"/>
    <w:rsid w:val="00904F9C"/>
    <w:rsid w:val="00905354"/>
    <w:rsid w:val="00905357"/>
    <w:rsid w:val="0090588A"/>
    <w:rsid w:val="0090592C"/>
    <w:rsid w:val="009059A6"/>
    <w:rsid w:val="00905BFB"/>
    <w:rsid w:val="009060DE"/>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211"/>
    <w:rsid w:val="009116F0"/>
    <w:rsid w:val="009118BC"/>
    <w:rsid w:val="00911F1D"/>
    <w:rsid w:val="00912058"/>
    <w:rsid w:val="00912430"/>
    <w:rsid w:val="0091267D"/>
    <w:rsid w:val="009128EB"/>
    <w:rsid w:val="0091328B"/>
    <w:rsid w:val="00913C6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90B"/>
    <w:rsid w:val="00920BF8"/>
    <w:rsid w:val="00920D17"/>
    <w:rsid w:val="0092135D"/>
    <w:rsid w:val="009217FD"/>
    <w:rsid w:val="00921A22"/>
    <w:rsid w:val="00921AC0"/>
    <w:rsid w:val="00921E34"/>
    <w:rsid w:val="0092220D"/>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800"/>
    <w:rsid w:val="00925894"/>
    <w:rsid w:val="00925A57"/>
    <w:rsid w:val="00925E15"/>
    <w:rsid w:val="0092643F"/>
    <w:rsid w:val="009266FF"/>
    <w:rsid w:val="0092694B"/>
    <w:rsid w:val="009269D5"/>
    <w:rsid w:val="00926AB3"/>
    <w:rsid w:val="00926CA5"/>
    <w:rsid w:val="00926D60"/>
    <w:rsid w:val="00926DEE"/>
    <w:rsid w:val="009273FA"/>
    <w:rsid w:val="009275B9"/>
    <w:rsid w:val="0092777E"/>
    <w:rsid w:val="0092789F"/>
    <w:rsid w:val="00927957"/>
    <w:rsid w:val="00927A3B"/>
    <w:rsid w:val="00927E80"/>
    <w:rsid w:val="00930228"/>
    <w:rsid w:val="00930283"/>
    <w:rsid w:val="00930C93"/>
    <w:rsid w:val="00931449"/>
    <w:rsid w:val="00931885"/>
    <w:rsid w:val="009318FE"/>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4DC"/>
    <w:rsid w:val="00934603"/>
    <w:rsid w:val="00934704"/>
    <w:rsid w:val="00934720"/>
    <w:rsid w:val="00934845"/>
    <w:rsid w:val="0093494E"/>
    <w:rsid w:val="009349FB"/>
    <w:rsid w:val="00934B51"/>
    <w:rsid w:val="00934DA5"/>
    <w:rsid w:val="00934FF4"/>
    <w:rsid w:val="00935307"/>
    <w:rsid w:val="00935923"/>
    <w:rsid w:val="00935F35"/>
    <w:rsid w:val="009360D1"/>
    <w:rsid w:val="00936827"/>
    <w:rsid w:val="00936A7C"/>
    <w:rsid w:val="00937017"/>
    <w:rsid w:val="00937030"/>
    <w:rsid w:val="009377E7"/>
    <w:rsid w:val="009379C4"/>
    <w:rsid w:val="00937B11"/>
    <w:rsid w:val="00937E11"/>
    <w:rsid w:val="0094003A"/>
    <w:rsid w:val="00941391"/>
    <w:rsid w:val="00941608"/>
    <w:rsid w:val="00941660"/>
    <w:rsid w:val="00941696"/>
    <w:rsid w:val="00941E5A"/>
    <w:rsid w:val="009425FE"/>
    <w:rsid w:val="00942A33"/>
    <w:rsid w:val="00942C6C"/>
    <w:rsid w:val="00942C7C"/>
    <w:rsid w:val="009433AC"/>
    <w:rsid w:val="009438DD"/>
    <w:rsid w:val="009438EF"/>
    <w:rsid w:val="00943B00"/>
    <w:rsid w:val="00943F31"/>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505DB"/>
    <w:rsid w:val="0095087C"/>
    <w:rsid w:val="00950CCB"/>
    <w:rsid w:val="00950FC8"/>
    <w:rsid w:val="00951BD5"/>
    <w:rsid w:val="00952359"/>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289"/>
    <w:rsid w:val="009552C6"/>
    <w:rsid w:val="00955420"/>
    <w:rsid w:val="009554B8"/>
    <w:rsid w:val="00955A71"/>
    <w:rsid w:val="00955F12"/>
    <w:rsid w:val="00956116"/>
    <w:rsid w:val="00956402"/>
    <w:rsid w:val="009565C6"/>
    <w:rsid w:val="0095689F"/>
    <w:rsid w:val="00956B2C"/>
    <w:rsid w:val="00956F84"/>
    <w:rsid w:val="00956FEA"/>
    <w:rsid w:val="00957561"/>
    <w:rsid w:val="0095764C"/>
    <w:rsid w:val="00957742"/>
    <w:rsid w:val="0095775F"/>
    <w:rsid w:val="00957932"/>
    <w:rsid w:val="0095797A"/>
    <w:rsid w:val="00957C33"/>
    <w:rsid w:val="00957E11"/>
    <w:rsid w:val="00957FFC"/>
    <w:rsid w:val="00960433"/>
    <w:rsid w:val="00960AD0"/>
    <w:rsid w:val="00960C9E"/>
    <w:rsid w:val="00960F2F"/>
    <w:rsid w:val="009612C2"/>
    <w:rsid w:val="009616B7"/>
    <w:rsid w:val="00962268"/>
    <w:rsid w:val="00962470"/>
    <w:rsid w:val="00962509"/>
    <w:rsid w:val="00962530"/>
    <w:rsid w:val="0096259E"/>
    <w:rsid w:val="009627C0"/>
    <w:rsid w:val="00962D33"/>
    <w:rsid w:val="00963470"/>
    <w:rsid w:val="009635BE"/>
    <w:rsid w:val="00963714"/>
    <w:rsid w:val="00963982"/>
    <w:rsid w:val="00963CE5"/>
    <w:rsid w:val="00963DE5"/>
    <w:rsid w:val="00963F66"/>
    <w:rsid w:val="0096460B"/>
    <w:rsid w:val="00964767"/>
    <w:rsid w:val="009660CC"/>
    <w:rsid w:val="00966117"/>
    <w:rsid w:val="0096619B"/>
    <w:rsid w:val="0096690E"/>
    <w:rsid w:val="00966A7E"/>
    <w:rsid w:val="00966DDA"/>
    <w:rsid w:val="00967539"/>
    <w:rsid w:val="009678DA"/>
    <w:rsid w:val="00967C52"/>
    <w:rsid w:val="00970907"/>
    <w:rsid w:val="00970FEC"/>
    <w:rsid w:val="0097101A"/>
    <w:rsid w:val="009714B9"/>
    <w:rsid w:val="00971751"/>
    <w:rsid w:val="00971E59"/>
    <w:rsid w:val="00971F1E"/>
    <w:rsid w:val="009724A5"/>
    <w:rsid w:val="0097256F"/>
    <w:rsid w:val="00972795"/>
    <w:rsid w:val="009727E8"/>
    <w:rsid w:val="00972E81"/>
    <w:rsid w:val="00972E82"/>
    <w:rsid w:val="00972F0E"/>
    <w:rsid w:val="00973138"/>
    <w:rsid w:val="009731AD"/>
    <w:rsid w:val="00973489"/>
    <w:rsid w:val="0097375C"/>
    <w:rsid w:val="00973BD3"/>
    <w:rsid w:val="009741C3"/>
    <w:rsid w:val="009744CC"/>
    <w:rsid w:val="009745B1"/>
    <w:rsid w:val="009745B4"/>
    <w:rsid w:val="00974BA7"/>
    <w:rsid w:val="00974C33"/>
    <w:rsid w:val="009756A5"/>
    <w:rsid w:val="00975DFE"/>
    <w:rsid w:val="00975FD3"/>
    <w:rsid w:val="0097605B"/>
    <w:rsid w:val="009766BB"/>
    <w:rsid w:val="009766DB"/>
    <w:rsid w:val="00976757"/>
    <w:rsid w:val="00976B19"/>
    <w:rsid w:val="009773F4"/>
    <w:rsid w:val="00977CE5"/>
    <w:rsid w:val="009804DE"/>
    <w:rsid w:val="0098109F"/>
    <w:rsid w:val="009815A0"/>
    <w:rsid w:val="00981698"/>
    <w:rsid w:val="00981AA0"/>
    <w:rsid w:val="00981C03"/>
    <w:rsid w:val="00981C66"/>
    <w:rsid w:val="00981FCA"/>
    <w:rsid w:val="009820EF"/>
    <w:rsid w:val="0098226E"/>
    <w:rsid w:val="0098333D"/>
    <w:rsid w:val="0098347A"/>
    <w:rsid w:val="0098357D"/>
    <w:rsid w:val="0098364C"/>
    <w:rsid w:val="00984142"/>
    <w:rsid w:val="00984759"/>
    <w:rsid w:val="00984A13"/>
    <w:rsid w:val="00984A87"/>
    <w:rsid w:val="00984FA9"/>
    <w:rsid w:val="0098557A"/>
    <w:rsid w:val="0098565C"/>
    <w:rsid w:val="00985DAB"/>
    <w:rsid w:val="009864F9"/>
    <w:rsid w:val="009865DF"/>
    <w:rsid w:val="00986754"/>
    <w:rsid w:val="0098680B"/>
    <w:rsid w:val="00986896"/>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CAE"/>
    <w:rsid w:val="00991073"/>
    <w:rsid w:val="00991233"/>
    <w:rsid w:val="00992057"/>
    <w:rsid w:val="00992326"/>
    <w:rsid w:val="009926AE"/>
    <w:rsid w:val="00992839"/>
    <w:rsid w:val="009933F1"/>
    <w:rsid w:val="009935D2"/>
    <w:rsid w:val="009939E6"/>
    <w:rsid w:val="00993ABF"/>
    <w:rsid w:val="009943F6"/>
    <w:rsid w:val="009943FA"/>
    <w:rsid w:val="00994455"/>
    <w:rsid w:val="0099467A"/>
    <w:rsid w:val="00994C70"/>
    <w:rsid w:val="009950B5"/>
    <w:rsid w:val="0099515A"/>
    <w:rsid w:val="009952B5"/>
    <w:rsid w:val="00995656"/>
    <w:rsid w:val="0099589D"/>
    <w:rsid w:val="00995A2F"/>
    <w:rsid w:val="00995A57"/>
    <w:rsid w:val="009963EC"/>
    <w:rsid w:val="00996CBE"/>
    <w:rsid w:val="00996FED"/>
    <w:rsid w:val="009970A2"/>
    <w:rsid w:val="009A005B"/>
    <w:rsid w:val="009A0411"/>
    <w:rsid w:val="009A0462"/>
    <w:rsid w:val="009A0521"/>
    <w:rsid w:val="009A1265"/>
    <w:rsid w:val="009A1A42"/>
    <w:rsid w:val="009A227E"/>
    <w:rsid w:val="009A2735"/>
    <w:rsid w:val="009A27A2"/>
    <w:rsid w:val="009A2938"/>
    <w:rsid w:val="009A30E1"/>
    <w:rsid w:val="009A3162"/>
    <w:rsid w:val="009A38D8"/>
    <w:rsid w:val="009A3A04"/>
    <w:rsid w:val="009A3D24"/>
    <w:rsid w:val="009A42C1"/>
    <w:rsid w:val="009A469B"/>
    <w:rsid w:val="009A46D1"/>
    <w:rsid w:val="009A4967"/>
    <w:rsid w:val="009A4A8B"/>
    <w:rsid w:val="009A4E28"/>
    <w:rsid w:val="009A4F7F"/>
    <w:rsid w:val="009A5069"/>
    <w:rsid w:val="009A509B"/>
    <w:rsid w:val="009A563C"/>
    <w:rsid w:val="009A56E1"/>
    <w:rsid w:val="009A57B9"/>
    <w:rsid w:val="009A5A66"/>
    <w:rsid w:val="009A66DE"/>
    <w:rsid w:val="009A67E3"/>
    <w:rsid w:val="009A69E7"/>
    <w:rsid w:val="009A70DE"/>
    <w:rsid w:val="009A72B6"/>
    <w:rsid w:val="009A7370"/>
    <w:rsid w:val="009A746F"/>
    <w:rsid w:val="009A7954"/>
    <w:rsid w:val="009A79E1"/>
    <w:rsid w:val="009A7B45"/>
    <w:rsid w:val="009B0120"/>
    <w:rsid w:val="009B05F3"/>
    <w:rsid w:val="009B0961"/>
    <w:rsid w:val="009B09DD"/>
    <w:rsid w:val="009B0A38"/>
    <w:rsid w:val="009B1023"/>
    <w:rsid w:val="009B1085"/>
    <w:rsid w:val="009B1672"/>
    <w:rsid w:val="009B1867"/>
    <w:rsid w:val="009B241F"/>
    <w:rsid w:val="009B288D"/>
    <w:rsid w:val="009B29A5"/>
    <w:rsid w:val="009B2A37"/>
    <w:rsid w:val="009B3250"/>
    <w:rsid w:val="009B3481"/>
    <w:rsid w:val="009B34A6"/>
    <w:rsid w:val="009B4303"/>
    <w:rsid w:val="009B4C48"/>
    <w:rsid w:val="009B4EF2"/>
    <w:rsid w:val="009B51D0"/>
    <w:rsid w:val="009B59DB"/>
    <w:rsid w:val="009B5C34"/>
    <w:rsid w:val="009B6176"/>
    <w:rsid w:val="009B64FF"/>
    <w:rsid w:val="009B6865"/>
    <w:rsid w:val="009B6E07"/>
    <w:rsid w:val="009B70ED"/>
    <w:rsid w:val="009B71B6"/>
    <w:rsid w:val="009B727C"/>
    <w:rsid w:val="009B7667"/>
    <w:rsid w:val="009B7804"/>
    <w:rsid w:val="009B7ACA"/>
    <w:rsid w:val="009C07E4"/>
    <w:rsid w:val="009C08E7"/>
    <w:rsid w:val="009C0D0C"/>
    <w:rsid w:val="009C15B3"/>
    <w:rsid w:val="009C1B5E"/>
    <w:rsid w:val="009C1C0A"/>
    <w:rsid w:val="009C22A4"/>
    <w:rsid w:val="009C2344"/>
    <w:rsid w:val="009C2623"/>
    <w:rsid w:val="009C2695"/>
    <w:rsid w:val="009C2A6E"/>
    <w:rsid w:val="009C2CDA"/>
    <w:rsid w:val="009C360F"/>
    <w:rsid w:val="009C39C6"/>
    <w:rsid w:val="009C3E59"/>
    <w:rsid w:val="009C449E"/>
    <w:rsid w:val="009C4971"/>
    <w:rsid w:val="009C4B50"/>
    <w:rsid w:val="009C4C6D"/>
    <w:rsid w:val="009C4D42"/>
    <w:rsid w:val="009C4F27"/>
    <w:rsid w:val="009C5258"/>
    <w:rsid w:val="009C5266"/>
    <w:rsid w:val="009C5779"/>
    <w:rsid w:val="009C57CC"/>
    <w:rsid w:val="009C58F4"/>
    <w:rsid w:val="009C59B5"/>
    <w:rsid w:val="009C62E8"/>
    <w:rsid w:val="009C6784"/>
    <w:rsid w:val="009C6857"/>
    <w:rsid w:val="009C6960"/>
    <w:rsid w:val="009C6D2A"/>
    <w:rsid w:val="009C6E45"/>
    <w:rsid w:val="009C7528"/>
    <w:rsid w:val="009C7B4B"/>
    <w:rsid w:val="009C7BF1"/>
    <w:rsid w:val="009C7DF3"/>
    <w:rsid w:val="009C7E07"/>
    <w:rsid w:val="009D021F"/>
    <w:rsid w:val="009D02BE"/>
    <w:rsid w:val="009D05CE"/>
    <w:rsid w:val="009D0772"/>
    <w:rsid w:val="009D15C4"/>
    <w:rsid w:val="009D20B6"/>
    <w:rsid w:val="009D2576"/>
    <w:rsid w:val="009D262A"/>
    <w:rsid w:val="009D27E0"/>
    <w:rsid w:val="009D2DA2"/>
    <w:rsid w:val="009D2F37"/>
    <w:rsid w:val="009D32D1"/>
    <w:rsid w:val="009D349B"/>
    <w:rsid w:val="009D3794"/>
    <w:rsid w:val="009D389C"/>
    <w:rsid w:val="009D39DC"/>
    <w:rsid w:val="009D3DFE"/>
    <w:rsid w:val="009D3F92"/>
    <w:rsid w:val="009D43F9"/>
    <w:rsid w:val="009D45F1"/>
    <w:rsid w:val="009D4632"/>
    <w:rsid w:val="009D4653"/>
    <w:rsid w:val="009D4670"/>
    <w:rsid w:val="009D4825"/>
    <w:rsid w:val="009D4B6B"/>
    <w:rsid w:val="009D4D48"/>
    <w:rsid w:val="009D5304"/>
    <w:rsid w:val="009D53D5"/>
    <w:rsid w:val="009D5479"/>
    <w:rsid w:val="009D6182"/>
    <w:rsid w:val="009D62F9"/>
    <w:rsid w:val="009D697A"/>
    <w:rsid w:val="009D69C9"/>
    <w:rsid w:val="009D6C8C"/>
    <w:rsid w:val="009D6DE4"/>
    <w:rsid w:val="009D72F5"/>
    <w:rsid w:val="009D7A54"/>
    <w:rsid w:val="009D7DA9"/>
    <w:rsid w:val="009E084D"/>
    <w:rsid w:val="009E0B2D"/>
    <w:rsid w:val="009E1CD9"/>
    <w:rsid w:val="009E2C97"/>
    <w:rsid w:val="009E2E68"/>
    <w:rsid w:val="009E38F4"/>
    <w:rsid w:val="009E3999"/>
    <w:rsid w:val="009E39A2"/>
    <w:rsid w:val="009E414B"/>
    <w:rsid w:val="009E41E5"/>
    <w:rsid w:val="009E4823"/>
    <w:rsid w:val="009E494E"/>
    <w:rsid w:val="009E5098"/>
    <w:rsid w:val="009E5375"/>
    <w:rsid w:val="009E5C98"/>
    <w:rsid w:val="009E5F3B"/>
    <w:rsid w:val="009E6A8A"/>
    <w:rsid w:val="009E6B46"/>
    <w:rsid w:val="009E6E7D"/>
    <w:rsid w:val="009E74D6"/>
    <w:rsid w:val="009E75C1"/>
    <w:rsid w:val="009E7760"/>
    <w:rsid w:val="009E7A71"/>
    <w:rsid w:val="009E7C28"/>
    <w:rsid w:val="009E7E14"/>
    <w:rsid w:val="009F07BC"/>
    <w:rsid w:val="009F0894"/>
    <w:rsid w:val="009F0C6A"/>
    <w:rsid w:val="009F1080"/>
    <w:rsid w:val="009F1363"/>
    <w:rsid w:val="009F1391"/>
    <w:rsid w:val="009F1565"/>
    <w:rsid w:val="009F1711"/>
    <w:rsid w:val="009F1B4B"/>
    <w:rsid w:val="009F1C96"/>
    <w:rsid w:val="009F2F04"/>
    <w:rsid w:val="009F2F08"/>
    <w:rsid w:val="009F2F2A"/>
    <w:rsid w:val="009F2F83"/>
    <w:rsid w:val="009F339C"/>
    <w:rsid w:val="009F36E3"/>
    <w:rsid w:val="009F39C7"/>
    <w:rsid w:val="009F3C03"/>
    <w:rsid w:val="009F3D2E"/>
    <w:rsid w:val="009F45EF"/>
    <w:rsid w:val="009F47F8"/>
    <w:rsid w:val="009F4C57"/>
    <w:rsid w:val="009F5004"/>
    <w:rsid w:val="009F5399"/>
    <w:rsid w:val="009F55C1"/>
    <w:rsid w:val="009F5688"/>
    <w:rsid w:val="009F574D"/>
    <w:rsid w:val="009F5872"/>
    <w:rsid w:val="009F59B4"/>
    <w:rsid w:val="009F5A68"/>
    <w:rsid w:val="009F5B56"/>
    <w:rsid w:val="009F5F5E"/>
    <w:rsid w:val="009F6134"/>
    <w:rsid w:val="009F662C"/>
    <w:rsid w:val="009F6681"/>
    <w:rsid w:val="009F67D4"/>
    <w:rsid w:val="009F701C"/>
    <w:rsid w:val="009F7521"/>
    <w:rsid w:val="009F757A"/>
    <w:rsid w:val="009F7C42"/>
    <w:rsid w:val="009F7F00"/>
    <w:rsid w:val="009F7F57"/>
    <w:rsid w:val="00A000C2"/>
    <w:rsid w:val="00A00220"/>
    <w:rsid w:val="00A0053D"/>
    <w:rsid w:val="00A009BE"/>
    <w:rsid w:val="00A00B48"/>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A51"/>
    <w:rsid w:val="00A03652"/>
    <w:rsid w:val="00A0368C"/>
    <w:rsid w:val="00A0374A"/>
    <w:rsid w:val="00A03D1F"/>
    <w:rsid w:val="00A04391"/>
    <w:rsid w:val="00A0445F"/>
    <w:rsid w:val="00A04BF3"/>
    <w:rsid w:val="00A04C6E"/>
    <w:rsid w:val="00A05599"/>
    <w:rsid w:val="00A05653"/>
    <w:rsid w:val="00A05720"/>
    <w:rsid w:val="00A0580C"/>
    <w:rsid w:val="00A05BDB"/>
    <w:rsid w:val="00A05E0F"/>
    <w:rsid w:val="00A06446"/>
    <w:rsid w:val="00A06483"/>
    <w:rsid w:val="00A064EF"/>
    <w:rsid w:val="00A07B5C"/>
    <w:rsid w:val="00A07ED6"/>
    <w:rsid w:val="00A101FF"/>
    <w:rsid w:val="00A10332"/>
    <w:rsid w:val="00A103F7"/>
    <w:rsid w:val="00A10503"/>
    <w:rsid w:val="00A10758"/>
    <w:rsid w:val="00A10A79"/>
    <w:rsid w:val="00A10A8D"/>
    <w:rsid w:val="00A11A52"/>
    <w:rsid w:val="00A122EA"/>
    <w:rsid w:val="00A122F4"/>
    <w:rsid w:val="00A125F7"/>
    <w:rsid w:val="00A12746"/>
    <w:rsid w:val="00A1286A"/>
    <w:rsid w:val="00A12A1E"/>
    <w:rsid w:val="00A1383B"/>
    <w:rsid w:val="00A13871"/>
    <w:rsid w:val="00A138DF"/>
    <w:rsid w:val="00A13BC5"/>
    <w:rsid w:val="00A147BA"/>
    <w:rsid w:val="00A1486A"/>
    <w:rsid w:val="00A148AE"/>
    <w:rsid w:val="00A14D6C"/>
    <w:rsid w:val="00A14FA0"/>
    <w:rsid w:val="00A15942"/>
    <w:rsid w:val="00A16C62"/>
    <w:rsid w:val="00A16E22"/>
    <w:rsid w:val="00A16F85"/>
    <w:rsid w:val="00A17046"/>
    <w:rsid w:val="00A17BA9"/>
    <w:rsid w:val="00A203DC"/>
    <w:rsid w:val="00A206C2"/>
    <w:rsid w:val="00A20970"/>
    <w:rsid w:val="00A20A3C"/>
    <w:rsid w:val="00A20C33"/>
    <w:rsid w:val="00A2102C"/>
    <w:rsid w:val="00A21486"/>
    <w:rsid w:val="00A21AE2"/>
    <w:rsid w:val="00A21AE4"/>
    <w:rsid w:val="00A21DE4"/>
    <w:rsid w:val="00A22B97"/>
    <w:rsid w:val="00A22C0A"/>
    <w:rsid w:val="00A22FBA"/>
    <w:rsid w:val="00A23AD1"/>
    <w:rsid w:val="00A24484"/>
    <w:rsid w:val="00A24B4F"/>
    <w:rsid w:val="00A25281"/>
    <w:rsid w:val="00A259FF"/>
    <w:rsid w:val="00A25B25"/>
    <w:rsid w:val="00A25EE9"/>
    <w:rsid w:val="00A26076"/>
    <w:rsid w:val="00A2615C"/>
    <w:rsid w:val="00A26424"/>
    <w:rsid w:val="00A2648D"/>
    <w:rsid w:val="00A26704"/>
    <w:rsid w:val="00A26F74"/>
    <w:rsid w:val="00A26FE3"/>
    <w:rsid w:val="00A273EF"/>
    <w:rsid w:val="00A27961"/>
    <w:rsid w:val="00A27EAA"/>
    <w:rsid w:val="00A303ED"/>
    <w:rsid w:val="00A306A6"/>
    <w:rsid w:val="00A30C0A"/>
    <w:rsid w:val="00A30EC0"/>
    <w:rsid w:val="00A31372"/>
    <w:rsid w:val="00A31376"/>
    <w:rsid w:val="00A31843"/>
    <w:rsid w:val="00A31F21"/>
    <w:rsid w:val="00A320A9"/>
    <w:rsid w:val="00A322C5"/>
    <w:rsid w:val="00A322E9"/>
    <w:rsid w:val="00A32676"/>
    <w:rsid w:val="00A327F0"/>
    <w:rsid w:val="00A328E8"/>
    <w:rsid w:val="00A32AE5"/>
    <w:rsid w:val="00A32E91"/>
    <w:rsid w:val="00A33218"/>
    <w:rsid w:val="00A33775"/>
    <w:rsid w:val="00A3386E"/>
    <w:rsid w:val="00A33892"/>
    <w:rsid w:val="00A338ED"/>
    <w:rsid w:val="00A33918"/>
    <w:rsid w:val="00A340B0"/>
    <w:rsid w:val="00A34C95"/>
    <w:rsid w:val="00A34F6C"/>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F4"/>
    <w:rsid w:val="00A407C3"/>
    <w:rsid w:val="00A40A9A"/>
    <w:rsid w:val="00A40C69"/>
    <w:rsid w:val="00A40E37"/>
    <w:rsid w:val="00A4161C"/>
    <w:rsid w:val="00A41900"/>
    <w:rsid w:val="00A419B7"/>
    <w:rsid w:val="00A419BA"/>
    <w:rsid w:val="00A41CF1"/>
    <w:rsid w:val="00A41DD3"/>
    <w:rsid w:val="00A421CD"/>
    <w:rsid w:val="00A422E9"/>
    <w:rsid w:val="00A42D80"/>
    <w:rsid w:val="00A42D81"/>
    <w:rsid w:val="00A430E8"/>
    <w:rsid w:val="00A4333F"/>
    <w:rsid w:val="00A433E0"/>
    <w:rsid w:val="00A436E7"/>
    <w:rsid w:val="00A43BAD"/>
    <w:rsid w:val="00A43D7F"/>
    <w:rsid w:val="00A43D95"/>
    <w:rsid w:val="00A43E31"/>
    <w:rsid w:val="00A43FE3"/>
    <w:rsid w:val="00A44081"/>
    <w:rsid w:val="00A44557"/>
    <w:rsid w:val="00A4463F"/>
    <w:rsid w:val="00A459E9"/>
    <w:rsid w:val="00A45E85"/>
    <w:rsid w:val="00A46351"/>
    <w:rsid w:val="00A46EA1"/>
    <w:rsid w:val="00A471E6"/>
    <w:rsid w:val="00A4744B"/>
    <w:rsid w:val="00A4783F"/>
    <w:rsid w:val="00A5034D"/>
    <w:rsid w:val="00A50511"/>
    <w:rsid w:val="00A51770"/>
    <w:rsid w:val="00A51BC7"/>
    <w:rsid w:val="00A51BE6"/>
    <w:rsid w:val="00A51D74"/>
    <w:rsid w:val="00A51E67"/>
    <w:rsid w:val="00A527B1"/>
    <w:rsid w:val="00A529CD"/>
    <w:rsid w:val="00A52C17"/>
    <w:rsid w:val="00A533D1"/>
    <w:rsid w:val="00A535EE"/>
    <w:rsid w:val="00A538A3"/>
    <w:rsid w:val="00A539D7"/>
    <w:rsid w:val="00A53A90"/>
    <w:rsid w:val="00A54213"/>
    <w:rsid w:val="00A54ADF"/>
    <w:rsid w:val="00A54BF9"/>
    <w:rsid w:val="00A54C0B"/>
    <w:rsid w:val="00A54E09"/>
    <w:rsid w:val="00A55C9D"/>
    <w:rsid w:val="00A55F6D"/>
    <w:rsid w:val="00A5684A"/>
    <w:rsid w:val="00A56CD5"/>
    <w:rsid w:val="00A5724E"/>
    <w:rsid w:val="00A576CB"/>
    <w:rsid w:val="00A57848"/>
    <w:rsid w:val="00A602F3"/>
    <w:rsid w:val="00A60C37"/>
    <w:rsid w:val="00A60C54"/>
    <w:rsid w:val="00A612BD"/>
    <w:rsid w:val="00A615DC"/>
    <w:rsid w:val="00A616F2"/>
    <w:rsid w:val="00A6196D"/>
    <w:rsid w:val="00A61C5F"/>
    <w:rsid w:val="00A61E53"/>
    <w:rsid w:val="00A61F63"/>
    <w:rsid w:val="00A61F6C"/>
    <w:rsid w:val="00A62137"/>
    <w:rsid w:val="00A621BC"/>
    <w:rsid w:val="00A623D3"/>
    <w:rsid w:val="00A62720"/>
    <w:rsid w:val="00A628FD"/>
    <w:rsid w:val="00A62B24"/>
    <w:rsid w:val="00A62FA7"/>
    <w:rsid w:val="00A63269"/>
    <w:rsid w:val="00A63334"/>
    <w:rsid w:val="00A634FA"/>
    <w:rsid w:val="00A635BC"/>
    <w:rsid w:val="00A63A94"/>
    <w:rsid w:val="00A63E17"/>
    <w:rsid w:val="00A646A7"/>
    <w:rsid w:val="00A64ECE"/>
    <w:rsid w:val="00A64F27"/>
    <w:rsid w:val="00A65001"/>
    <w:rsid w:val="00A65344"/>
    <w:rsid w:val="00A655B3"/>
    <w:rsid w:val="00A6564F"/>
    <w:rsid w:val="00A658A0"/>
    <w:rsid w:val="00A659A1"/>
    <w:rsid w:val="00A65C17"/>
    <w:rsid w:val="00A6619C"/>
    <w:rsid w:val="00A668D9"/>
    <w:rsid w:val="00A66E02"/>
    <w:rsid w:val="00A66F9A"/>
    <w:rsid w:val="00A67244"/>
    <w:rsid w:val="00A674E4"/>
    <w:rsid w:val="00A675A7"/>
    <w:rsid w:val="00A67CED"/>
    <w:rsid w:val="00A70A80"/>
    <w:rsid w:val="00A71627"/>
    <w:rsid w:val="00A71B0E"/>
    <w:rsid w:val="00A727F5"/>
    <w:rsid w:val="00A72A2A"/>
    <w:rsid w:val="00A72FE7"/>
    <w:rsid w:val="00A73035"/>
    <w:rsid w:val="00A73471"/>
    <w:rsid w:val="00A73C0E"/>
    <w:rsid w:val="00A73D16"/>
    <w:rsid w:val="00A73E94"/>
    <w:rsid w:val="00A73F86"/>
    <w:rsid w:val="00A747CB"/>
    <w:rsid w:val="00A7496C"/>
    <w:rsid w:val="00A74F9D"/>
    <w:rsid w:val="00A75338"/>
    <w:rsid w:val="00A753A7"/>
    <w:rsid w:val="00A755B4"/>
    <w:rsid w:val="00A75AAC"/>
    <w:rsid w:val="00A75F1E"/>
    <w:rsid w:val="00A761CC"/>
    <w:rsid w:val="00A767BF"/>
    <w:rsid w:val="00A76915"/>
    <w:rsid w:val="00A76B0C"/>
    <w:rsid w:val="00A76F47"/>
    <w:rsid w:val="00A77066"/>
    <w:rsid w:val="00A77121"/>
    <w:rsid w:val="00A7753C"/>
    <w:rsid w:val="00A77699"/>
    <w:rsid w:val="00A77C22"/>
    <w:rsid w:val="00A77CB3"/>
    <w:rsid w:val="00A80740"/>
    <w:rsid w:val="00A8078B"/>
    <w:rsid w:val="00A80790"/>
    <w:rsid w:val="00A8092D"/>
    <w:rsid w:val="00A80F29"/>
    <w:rsid w:val="00A81ECC"/>
    <w:rsid w:val="00A821B3"/>
    <w:rsid w:val="00A82E84"/>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75D2"/>
    <w:rsid w:val="00A902A9"/>
    <w:rsid w:val="00A90327"/>
    <w:rsid w:val="00A9067D"/>
    <w:rsid w:val="00A907AF"/>
    <w:rsid w:val="00A90864"/>
    <w:rsid w:val="00A914AA"/>
    <w:rsid w:val="00A91E9F"/>
    <w:rsid w:val="00A92252"/>
    <w:rsid w:val="00A931D4"/>
    <w:rsid w:val="00A939EE"/>
    <w:rsid w:val="00A93AB8"/>
    <w:rsid w:val="00A93EF0"/>
    <w:rsid w:val="00A9452C"/>
    <w:rsid w:val="00A94877"/>
    <w:rsid w:val="00A9534F"/>
    <w:rsid w:val="00A95AB2"/>
    <w:rsid w:val="00A95ACF"/>
    <w:rsid w:val="00A9616F"/>
    <w:rsid w:val="00A962BF"/>
    <w:rsid w:val="00A967CD"/>
    <w:rsid w:val="00A9695E"/>
    <w:rsid w:val="00A96998"/>
    <w:rsid w:val="00A96CD1"/>
    <w:rsid w:val="00A96EC6"/>
    <w:rsid w:val="00A9721B"/>
    <w:rsid w:val="00A9731A"/>
    <w:rsid w:val="00A973A2"/>
    <w:rsid w:val="00A9765D"/>
    <w:rsid w:val="00A9766D"/>
    <w:rsid w:val="00A9773C"/>
    <w:rsid w:val="00A97777"/>
    <w:rsid w:val="00A97B0F"/>
    <w:rsid w:val="00A97DB8"/>
    <w:rsid w:val="00A97DF2"/>
    <w:rsid w:val="00A97EB7"/>
    <w:rsid w:val="00AA0553"/>
    <w:rsid w:val="00AA08D2"/>
    <w:rsid w:val="00AA0A92"/>
    <w:rsid w:val="00AA0D2A"/>
    <w:rsid w:val="00AA1251"/>
    <w:rsid w:val="00AA125B"/>
    <w:rsid w:val="00AA17C9"/>
    <w:rsid w:val="00AA1B07"/>
    <w:rsid w:val="00AA1B14"/>
    <w:rsid w:val="00AA1E7A"/>
    <w:rsid w:val="00AA21B2"/>
    <w:rsid w:val="00AA2611"/>
    <w:rsid w:val="00AA27A1"/>
    <w:rsid w:val="00AA2B76"/>
    <w:rsid w:val="00AA38A2"/>
    <w:rsid w:val="00AA38EA"/>
    <w:rsid w:val="00AA4132"/>
    <w:rsid w:val="00AA4139"/>
    <w:rsid w:val="00AA41A2"/>
    <w:rsid w:val="00AA442D"/>
    <w:rsid w:val="00AA45C7"/>
    <w:rsid w:val="00AA4E3D"/>
    <w:rsid w:val="00AA50FC"/>
    <w:rsid w:val="00AA54B6"/>
    <w:rsid w:val="00AA551B"/>
    <w:rsid w:val="00AA5661"/>
    <w:rsid w:val="00AA57C3"/>
    <w:rsid w:val="00AA5C13"/>
    <w:rsid w:val="00AA6200"/>
    <w:rsid w:val="00AA6503"/>
    <w:rsid w:val="00AA6CF0"/>
    <w:rsid w:val="00AA6DC7"/>
    <w:rsid w:val="00AA712F"/>
    <w:rsid w:val="00AA7314"/>
    <w:rsid w:val="00AA76D8"/>
    <w:rsid w:val="00AB0034"/>
    <w:rsid w:val="00AB06C3"/>
    <w:rsid w:val="00AB0B65"/>
    <w:rsid w:val="00AB1194"/>
    <w:rsid w:val="00AB1196"/>
    <w:rsid w:val="00AB1C58"/>
    <w:rsid w:val="00AB1EC0"/>
    <w:rsid w:val="00AB20DD"/>
    <w:rsid w:val="00AB2388"/>
    <w:rsid w:val="00AB23CA"/>
    <w:rsid w:val="00AB28B9"/>
    <w:rsid w:val="00AB28D1"/>
    <w:rsid w:val="00AB2946"/>
    <w:rsid w:val="00AB295C"/>
    <w:rsid w:val="00AB2D1A"/>
    <w:rsid w:val="00AB340C"/>
    <w:rsid w:val="00AB360D"/>
    <w:rsid w:val="00AB3DB5"/>
    <w:rsid w:val="00AB44AA"/>
    <w:rsid w:val="00AB4566"/>
    <w:rsid w:val="00AB46E2"/>
    <w:rsid w:val="00AB4706"/>
    <w:rsid w:val="00AB4716"/>
    <w:rsid w:val="00AB4792"/>
    <w:rsid w:val="00AB4C44"/>
    <w:rsid w:val="00AB4F2A"/>
    <w:rsid w:val="00AB5056"/>
    <w:rsid w:val="00AB546C"/>
    <w:rsid w:val="00AB5847"/>
    <w:rsid w:val="00AB5931"/>
    <w:rsid w:val="00AB5F50"/>
    <w:rsid w:val="00AB5FC6"/>
    <w:rsid w:val="00AB65D6"/>
    <w:rsid w:val="00AB67ED"/>
    <w:rsid w:val="00AB6BE4"/>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E29"/>
    <w:rsid w:val="00AC207D"/>
    <w:rsid w:val="00AC238C"/>
    <w:rsid w:val="00AC239E"/>
    <w:rsid w:val="00AC2C16"/>
    <w:rsid w:val="00AC2D34"/>
    <w:rsid w:val="00AC3E0B"/>
    <w:rsid w:val="00AC3FCD"/>
    <w:rsid w:val="00AC427A"/>
    <w:rsid w:val="00AC49F2"/>
    <w:rsid w:val="00AC4AA9"/>
    <w:rsid w:val="00AC4B2C"/>
    <w:rsid w:val="00AC512F"/>
    <w:rsid w:val="00AC58EC"/>
    <w:rsid w:val="00AC5C3A"/>
    <w:rsid w:val="00AC60F3"/>
    <w:rsid w:val="00AC6BD9"/>
    <w:rsid w:val="00AC6C33"/>
    <w:rsid w:val="00AC6D72"/>
    <w:rsid w:val="00AC6EEE"/>
    <w:rsid w:val="00AC7125"/>
    <w:rsid w:val="00AC7280"/>
    <w:rsid w:val="00AC7526"/>
    <w:rsid w:val="00AC7566"/>
    <w:rsid w:val="00AC79C4"/>
    <w:rsid w:val="00AC7AEB"/>
    <w:rsid w:val="00AC7B50"/>
    <w:rsid w:val="00AC7BF1"/>
    <w:rsid w:val="00AC7F4D"/>
    <w:rsid w:val="00AD1486"/>
    <w:rsid w:val="00AD1894"/>
    <w:rsid w:val="00AD19DB"/>
    <w:rsid w:val="00AD1C0B"/>
    <w:rsid w:val="00AD2143"/>
    <w:rsid w:val="00AD22E8"/>
    <w:rsid w:val="00AD25C5"/>
    <w:rsid w:val="00AD25FA"/>
    <w:rsid w:val="00AD27EA"/>
    <w:rsid w:val="00AD28B4"/>
    <w:rsid w:val="00AD29E1"/>
    <w:rsid w:val="00AD2D0D"/>
    <w:rsid w:val="00AD3362"/>
    <w:rsid w:val="00AD363C"/>
    <w:rsid w:val="00AD3B86"/>
    <w:rsid w:val="00AD3F78"/>
    <w:rsid w:val="00AD43C0"/>
    <w:rsid w:val="00AD462D"/>
    <w:rsid w:val="00AD4AEF"/>
    <w:rsid w:val="00AD4BDA"/>
    <w:rsid w:val="00AD4EDB"/>
    <w:rsid w:val="00AD501B"/>
    <w:rsid w:val="00AD514B"/>
    <w:rsid w:val="00AD54AF"/>
    <w:rsid w:val="00AD5510"/>
    <w:rsid w:val="00AD5633"/>
    <w:rsid w:val="00AD5A23"/>
    <w:rsid w:val="00AD5D3A"/>
    <w:rsid w:val="00AD6336"/>
    <w:rsid w:val="00AD67DE"/>
    <w:rsid w:val="00AD6863"/>
    <w:rsid w:val="00AD6C3A"/>
    <w:rsid w:val="00AD6DFF"/>
    <w:rsid w:val="00AD7032"/>
    <w:rsid w:val="00AD7808"/>
    <w:rsid w:val="00AE0042"/>
    <w:rsid w:val="00AE07E8"/>
    <w:rsid w:val="00AE08F8"/>
    <w:rsid w:val="00AE0A5B"/>
    <w:rsid w:val="00AE1335"/>
    <w:rsid w:val="00AE1722"/>
    <w:rsid w:val="00AE178C"/>
    <w:rsid w:val="00AE179F"/>
    <w:rsid w:val="00AE188B"/>
    <w:rsid w:val="00AE18CF"/>
    <w:rsid w:val="00AE1DB1"/>
    <w:rsid w:val="00AE1F33"/>
    <w:rsid w:val="00AE2E62"/>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F58"/>
    <w:rsid w:val="00AF0548"/>
    <w:rsid w:val="00AF0B5D"/>
    <w:rsid w:val="00AF0C29"/>
    <w:rsid w:val="00AF0C87"/>
    <w:rsid w:val="00AF0D62"/>
    <w:rsid w:val="00AF0F58"/>
    <w:rsid w:val="00AF123F"/>
    <w:rsid w:val="00AF198B"/>
    <w:rsid w:val="00AF19F2"/>
    <w:rsid w:val="00AF1B81"/>
    <w:rsid w:val="00AF1C49"/>
    <w:rsid w:val="00AF1DF6"/>
    <w:rsid w:val="00AF2CDF"/>
    <w:rsid w:val="00AF2F4A"/>
    <w:rsid w:val="00AF2F4E"/>
    <w:rsid w:val="00AF3126"/>
    <w:rsid w:val="00AF3307"/>
    <w:rsid w:val="00AF37A7"/>
    <w:rsid w:val="00AF38EC"/>
    <w:rsid w:val="00AF3A1D"/>
    <w:rsid w:val="00AF3D27"/>
    <w:rsid w:val="00AF3F1B"/>
    <w:rsid w:val="00AF43D6"/>
    <w:rsid w:val="00AF44D2"/>
    <w:rsid w:val="00AF4897"/>
    <w:rsid w:val="00AF4A9C"/>
    <w:rsid w:val="00AF4F2A"/>
    <w:rsid w:val="00AF5395"/>
    <w:rsid w:val="00AF54FA"/>
    <w:rsid w:val="00AF5B2B"/>
    <w:rsid w:val="00AF604B"/>
    <w:rsid w:val="00AF61B5"/>
    <w:rsid w:val="00AF6383"/>
    <w:rsid w:val="00AF6664"/>
    <w:rsid w:val="00AF66B2"/>
    <w:rsid w:val="00AF7227"/>
    <w:rsid w:val="00AF72E0"/>
    <w:rsid w:val="00AF764A"/>
    <w:rsid w:val="00AF79FA"/>
    <w:rsid w:val="00B00630"/>
    <w:rsid w:val="00B0068E"/>
    <w:rsid w:val="00B00B21"/>
    <w:rsid w:val="00B00F10"/>
    <w:rsid w:val="00B01472"/>
    <w:rsid w:val="00B018BE"/>
    <w:rsid w:val="00B01B7D"/>
    <w:rsid w:val="00B01F7B"/>
    <w:rsid w:val="00B01F92"/>
    <w:rsid w:val="00B02093"/>
    <w:rsid w:val="00B021EE"/>
    <w:rsid w:val="00B022FC"/>
    <w:rsid w:val="00B02DF9"/>
    <w:rsid w:val="00B0319D"/>
    <w:rsid w:val="00B03454"/>
    <w:rsid w:val="00B03615"/>
    <w:rsid w:val="00B03683"/>
    <w:rsid w:val="00B03695"/>
    <w:rsid w:val="00B037B0"/>
    <w:rsid w:val="00B0398E"/>
    <w:rsid w:val="00B03B5A"/>
    <w:rsid w:val="00B03F69"/>
    <w:rsid w:val="00B04368"/>
    <w:rsid w:val="00B048E0"/>
    <w:rsid w:val="00B04B81"/>
    <w:rsid w:val="00B05B07"/>
    <w:rsid w:val="00B05B65"/>
    <w:rsid w:val="00B05C2F"/>
    <w:rsid w:val="00B05E41"/>
    <w:rsid w:val="00B0603C"/>
    <w:rsid w:val="00B06312"/>
    <w:rsid w:val="00B072CD"/>
    <w:rsid w:val="00B07537"/>
    <w:rsid w:val="00B079ED"/>
    <w:rsid w:val="00B07E52"/>
    <w:rsid w:val="00B10893"/>
    <w:rsid w:val="00B10919"/>
    <w:rsid w:val="00B10AEB"/>
    <w:rsid w:val="00B10E20"/>
    <w:rsid w:val="00B11177"/>
    <w:rsid w:val="00B1130F"/>
    <w:rsid w:val="00B11329"/>
    <w:rsid w:val="00B113DD"/>
    <w:rsid w:val="00B11796"/>
    <w:rsid w:val="00B11A30"/>
    <w:rsid w:val="00B12342"/>
    <w:rsid w:val="00B12578"/>
    <w:rsid w:val="00B138BC"/>
    <w:rsid w:val="00B13C01"/>
    <w:rsid w:val="00B13D6F"/>
    <w:rsid w:val="00B1402C"/>
    <w:rsid w:val="00B1427D"/>
    <w:rsid w:val="00B144E6"/>
    <w:rsid w:val="00B14EDF"/>
    <w:rsid w:val="00B14F39"/>
    <w:rsid w:val="00B151EF"/>
    <w:rsid w:val="00B1521D"/>
    <w:rsid w:val="00B152B1"/>
    <w:rsid w:val="00B156F4"/>
    <w:rsid w:val="00B157D2"/>
    <w:rsid w:val="00B15B0E"/>
    <w:rsid w:val="00B15D31"/>
    <w:rsid w:val="00B15ECA"/>
    <w:rsid w:val="00B15F96"/>
    <w:rsid w:val="00B16798"/>
    <w:rsid w:val="00B1757E"/>
    <w:rsid w:val="00B17C0D"/>
    <w:rsid w:val="00B20263"/>
    <w:rsid w:val="00B20B76"/>
    <w:rsid w:val="00B2102A"/>
    <w:rsid w:val="00B2112B"/>
    <w:rsid w:val="00B21276"/>
    <w:rsid w:val="00B2170A"/>
    <w:rsid w:val="00B217F6"/>
    <w:rsid w:val="00B22304"/>
    <w:rsid w:val="00B2241C"/>
    <w:rsid w:val="00B2247C"/>
    <w:rsid w:val="00B2288D"/>
    <w:rsid w:val="00B228A6"/>
    <w:rsid w:val="00B228BC"/>
    <w:rsid w:val="00B229FF"/>
    <w:rsid w:val="00B22BB4"/>
    <w:rsid w:val="00B22F5A"/>
    <w:rsid w:val="00B2363E"/>
    <w:rsid w:val="00B237BA"/>
    <w:rsid w:val="00B23909"/>
    <w:rsid w:val="00B241BB"/>
    <w:rsid w:val="00B245C8"/>
    <w:rsid w:val="00B24DD0"/>
    <w:rsid w:val="00B24E7A"/>
    <w:rsid w:val="00B2553B"/>
    <w:rsid w:val="00B25AB0"/>
    <w:rsid w:val="00B25B02"/>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275"/>
    <w:rsid w:val="00B3128C"/>
    <w:rsid w:val="00B318D7"/>
    <w:rsid w:val="00B31A1B"/>
    <w:rsid w:val="00B3271D"/>
    <w:rsid w:val="00B32983"/>
    <w:rsid w:val="00B32BDE"/>
    <w:rsid w:val="00B331DC"/>
    <w:rsid w:val="00B33241"/>
    <w:rsid w:val="00B341B4"/>
    <w:rsid w:val="00B34419"/>
    <w:rsid w:val="00B3443E"/>
    <w:rsid w:val="00B348DF"/>
    <w:rsid w:val="00B349D1"/>
    <w:rsid w:val="00B34A13"/>
    <w:rsid w:val="00B34C49"/>
    <w:rsid w:val="00B35081"/>
    <w:rsid w:val="00B3524F"/>
    <w:rsid w:val="00B35449"/>
    <w:rsid w:val="00B35469"/>
    <w:rsid w:val="00B355BD"/>
    <w:rsid w:val="00B364CB"/>
    <w:rsid w:val="00B36862"/>
    <w:rsid w:val="00B373FD"/>
    <w:rsid w:val="00B3743E"/>
    <w:rsid w:val="00B37A5A"/>
    <w:rsid w:val="00B37E72"/>
    <w:rsid w:val="00B37F25"/>
    <w:rsid w:val="00B40024"/>
    <w:rsid w:val="00B4022E"/>
    <w:rsid w:val="00B402F8"/>
    <w:rsid w:val="00B40544"/>
    <w:rsid w:val="00B407D3"/>
    <w:rsid w:val="00B4090E"/>
    <w:rsid w:val="00B40B14"/>
    <w:rsid w:val="00B414B0"/>
    <w:rsid w:val="00B41758"/>
    <w:rsid w:val="00B41CE2"/>
    <w:rsid w:val="00B41D86"/>
    <w:rsid w:val="00B4213F"/>
    <w:rsid w:val="00B4227A"/>
    <w:rsid w:val="00B428A7"/>
    <w:rsid w:val="00B42ABC"/>
    <w:rsid w:val="00B42CFE"/>
    <w:rsid w:val="00B42D17"/>
    <w:rsid w:val="00B431F9"/>
    <w:rsid w:val="00B437DC"/>
    <w:rsid w:val="00B43950"/>
    <w:rsid w:val="00B43F04"/>
    <w:rsid w:val="00B44196"/>
    <w:rsid w:val="00B446D4"/>
    <w:rsid w:val="00B447C5"/>
    <w:rsid w:val="00B448DE"/>
    <w:rsid w:val="00B44B11"/>
    <w:rsid w:val="00B44FBA"/>
    <w:rsid w:val="00B45294"/>
    <w:rsid w:val="00B4570D"/>
    <w:rsid w:val="00B45B0C"/>
    <w:rsid w:val="00B4646D"/>
    <w:rsid w:val="00B46AA2"/>
    <w:rsid w:val="00B46C3D"/>
    <w:rsid w:val="00B46D64"/>
    <w:rsid w:val="00B46E84"/>
    <w:rsid w:val="00B4709C"/>
    <w:rsid w:val="00B47A74"/>
    <w:rsid w:val="00B50071"/>
    <w:rsid w:val="00B50434"/>
    <w:rsid w:val="00B504AA"/>
    <w:rsid w:val="00B509FC"/>
    <w:rsid w:val="00B50C2A"/>
    <w:rsid w:val="00B50F34"/>
    <w:rsid w:val="00B511B3"/>
    <w:rsid w:val="00B518C7"/>
    <w:rsid w:val="00B51B91"/>
    <w:rsid w:val="00B51E6B"/>
    <w:rsid w:val="00B52312"/>
    <w:rsid w:val="00B52317"/>
    <w:rsid w:val="00B52605"/>
    <w:rsid w:val="00B5263D"/>
    <w:rsid w:val="00B5269A"/>
    <w:rsid w:val="00B52875"/>
    <w:rsid w:val="00B529E4"/>
    <w:rsid w:val="00B52BB0"/>
    <w:rsid w:val="00B537F7"/>
    <w:rsid w:val="00B53957"/>
    <w:rsid w:val="00B53B23"/>
    <w:rsid w:val="00B53D15"/>
    <w:rsid w:val="00B53EAC"/>
    <w:rsid w:val="00B540C8"/>
    <w:rsid w:val="00B542F4"/>
    <w:rsid w:val="00B5467F"/>
    <w:rsid w:val="00B55164"/>
    <w:rsid w:val="00B55FC9"/>
    <w:rsid w:val="00B56246"/>
    <w:rsid w:val="00B563FF"/>
    <w:rsid w:val="00B56575"/>
    <w:rsid w:val="00B56BB4"/>
    <w:rsid w:val="00B56D39"/>
    <w:rsid w:val="00B57139"/>
    <w:rsid w:val="00B57199"/>
    <w:rsid w:val="00B57AC3"/>
    <w:rsid w:val="00B57D40"/>
    <w:rsid w:val="00B60213"/>
    <w:rsid w:val="00B604FC"/>
    <w:rsid w:val="00B6081F"/>
    <w:rsid w:val="00B60B47"/>
    <w:rsid w:val="00B610FC"/>
    <w:rsid w:val="00B6123E"/>
    <w:rsid w:val="00B614FB"/>
    <w:rsid w:val="00B616A3"/>
    <w:rsid w:val="00B61845"/>
    <w:rsid w:val="00B61851"/>
    <w:rsid w:val="00B61900"/>
    <w:rsid w:val="00B61946"/>
    <w:rsid w:val="00B6198E"/>
    <w:rsid w:val="00B61C12"/>
    <w:rsid w:val="00B61EAD"/>
    <w:rsid w:val="00B628CA"/>
    <w:rsid w:val="00B62F6C"/>
    <w:rsid w:val="00B63130"/>
    <w:rsid w:val="00B63715"/>
    <w:rsid w:val="00B63773"/>
    <w:rsid w:val="00B63C27"/>
    <w:rsid w:val="00B63E7B"/>
    <w:rsid w:val="00B64063"/>
    <w:rsid w:val="00B642A1"/>
    <w:rsid w:val="00B64311"/>
    <w:rsid w:val="00B64527"/>
    <w:rsid w:val="00B6452C"/>
    <w:rsid w:val="00B64A3D"/>
    <w:rsid w:val="00B64FF4"/>
    <w:rsid w:val="00B651AA"/>
    <w:rsid w:val="00B65B43"/>
    <w:rsid w:val="00B65BA7"/>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F8"/>
    <w:rsid w:val="00B70904"/>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F4"/>
    <w:rsid w:val="00B73F1C"/>
    <w:rsid w:val="00B74249"/>
    <w:rsid w:val="00B74257"/>
    <w:rsid w:val="00B742D0"/>
    <w:rsid w:val="00B74C22"/>
    <w:rsid w:val="00B7555A"/>
    <w:rsid w:val="00B758CC"/>
    <w:rsid w:val="00B7594B"/>
    <w:rsid w:val="00B75BA3"/>
    <w:rsid w:val="00B75FB5"/>
    <w:rsid w:val="00B77543"/>
    <w:rsid w:val="00B775EA"/>
    <w:rsid w:val="00B77631"/>
    <w:rsid w:val="00B77B47"/>
    <w:rsid w:val="00B77B4D"/>
    <w:rsid w:val="00B80055"/>
    <w:rsid w:val="00B800B1"/>
    <w:rsid w:val="00B80660"/>
    <w:rsid w:val="00B80856"/>
    <w:rsid w:val="00B80C11"/>
    <w:rsid w:val="00B80E2A"/>
    <w:rsid w:val="00B813F4"/>
    <w:rsid w:val="00B8163A"/>
    <w:rsid w:val="00B819EC"/>
    <w:rsid w:val="00B81AC2"/>
    <w:rsid w:val="00B81B31"/>
    <w:rsid w:val="00B81CA9"/>
    <w:rsid w:val="00B81D75"/>
    <w:rsid w:val="00B83467"/>
    <w:rsid w:val="00B8396F"/>
    <w:rsid w:val="00B83992"/>
    <w:rsid w:val="00B83BB2"/>
    <w:rsid w:val="00B83D7B"/>
    <w:rsid w:val="00B84022"/>
    <w:rsid w:val="00B846E3"/>
    <w:rsid w:val="00B848F1"/>
    <w:rsid w:val="00B85130"/>
    <w:rsid w:val="00B85368"/>
    <w:rsid w:val="00B85472"/>
    <w:rsid w:val="00B85781"/>
    <w:rsid w:val="00B8595B"/>
    <w:rsid w:val="00B85A8E"/>
    <w:rsid w:val="00B861A6"/>
    <w:rsid w:val="00B865F3"/>
    <w:rsid w:val="00B8686D"/>
    <w:rsid w:val="00B86A78"/>
    <w:rsid w:val="00B86BA1"/>
    <w:rsid w:val="00B86D11"/>
    <w:rsid w:val="00B86DAD"/>
    <w:rsid w:val="00B86FB8"/>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5C1"/>
    <w:rsid w:val="00B93B25"/>
    <w:rsid w:val="00B93BC4"/>
    <w:rsid w:val="00B9413B"/>
    <w:rsid w:val="00B94245"/>
    <w:rsid w:val="00B9458B"/>
    <w:rsid w:val="00B949B4"/>
    <w:rsid w:val="00B94C50"/>
    <w:rsid w:val="00B9500D"/>
    <w:rsid w:val="00B952A5"/>
    <w:rsid w:val="00B955FA"/>
    <w:rsid w:val="00B95666"/>
    <w:rsid w:val="00B96186"/>
    <w:rsid w:val="00B96341"/>
    <w:rsid w:val="00B963BA"/>
    <w:rsid w:val="00B96704"/>
    <w:rsid w:val="00B969B2"/>
    <w:rsid w:val="00B974A0"/>
    <w:rsid w:val="00B97A80"/>
    <w:rsid w:val="00B97D06"/>
    <w:rsid w:val="00B97DF8"/>
    <w:rsid w:val="00BA036B"/>
    <w:rsid w:val="00BA0C8C"/>
    <w:rsid w:val="00BA0E3A"/>
    <w:rsid w:val="00BA1360"/>
    <w:rsid w:val="00BA148C"/>
    <w:rsid w:val="00BA17F2"/>
    <w:rsid w:val="00BA1844"/>
    <w:rsid w:val="00BA219F"/>
    <w:rsid w:val="00BA2D88"/>
    <w:rsid w:val="00BA3887"/>
    <w:rsid w:val="00BA3A4C"/>
    <w:rsid w:val="00BA40D4"/>
    <w:rsid w:val="00BA43A0"/>
    <w:rsid w:val="00BA4890"/>
    <w:rsid w:val="00BA49A9"/>
    <w:rsid w:val="00BA49DE"/>
    <w:rsid w:val="00BA5399"/>
    <w:rsid w:val="00BA55B3"/>
    <w:rsid w:val="00BA5623"/>
    <w:rsid w:val="00BA5C08"/>
    <w:rsid w:val="00BA5DCD"/>
    <w:rsid w:val="00BA5E86"/>
    <w:rsid w:val="00BA612F"/>
    <w:rsid w:val="00BA630B"/>
    <w:rsid w:val="00BA63F1"/>
    <w:rsid w:val="00BA69A2"/>
    <w:rsid w:val="00BA710E"/>
    <w:rsid w:val="00BA74E8"/>
    <w:rsid w:val="00BA78A4"/>
    <w:rsid w:val="00BA78CC"/>
    <w:rsid w:val="00BB0977"/>
    <w:rsid w:val="00BB09A6"/>
    <w:rsid w:val="00BB0D47"/>
    <w:rsid w:val="00BB12C7"/>
    <w:rsid w:val="00BB1535"/>
    <w:rsid w:val="00BB15A1"/>
    <w:rsid w:val="00BB15C1"/>
    <w:rsid w:val="00BB1709"/>
    <w:rsid w:val="00BB1F02"/>
    <w:rsid w:val="00BB21CF"/>
    <w:rsid w:val="00BB278D"/>
    <w:rsid w:val="00BB293D"/>
    <w:rsid w:val="00BB2AC6"/>
    <w:rsid w:val="00BB3028"/>
    <w:rsid w:val="00BB30D5"/>
    <w:rsid w:val="00BB32EB"/>
    <w:rsid w:val="00BB344D"/>
    <w:rsid w:val="00BB3930"/>
    <w:rsid w:val="00BB3A8D"/>
    <w:rsid w:val="00BB3B54"/>
    <w:rsid w:val="00BB429F"/>
    <w:rsid w:val="00BB45C9"/>
    <w:rsid w:val="00BB48C8"/>
    <w:rsid w:val="00BB492F"/>
    <w:rsid w:val="00BB52F1"/>
    <w:rsid w:val="00BB56DF"/>
    <w:rsid w:val="00BB57AC"/>
    <w:rsid w:val="00BB5BB1"/>
    <w:rsid w:val="00BB5C88"/>
    <w:rsid w:val="00BB6170"/>
    <w:rsid w:val="00BB641C"/>
    <w:rsid w:val="00BB68A1"/>
    <w:rsid w:val="00BB68C0"/>
    <w:rsid w:val="00BB6C9A"/>
    <w:rsid w:val="00BB7060"/>
    <w:rsid w:val="00BB7073"/>
    <w:rsid w:val="00BB72DF"/>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315B"/>
    <w:rsid w:val="00BC3806"/>
    <w:rsid w:val="00BC38C0"/>
    <w:rsid w:val="00BC3CAF"/>
    <w:rsid w:val="00BC42DF"/>
    <w:rsid w:val="00BC42EB"/>
    <w:rsid w:val="00BC43BE"/>
    <w:rsid w:val="00BC44C8"/>
    <w:rsid w:val="00BC460B"/>
    <w:rsid w:val="00BC4923"/>
    <w:rsid w:val="00BC4A38"/>
    <w:rsid w:val="00BC4A7D"/>
    <w:rsid w:val="00BC4DEF"/>
    <w:rsid w:val="00BC5014"/>
    <w:rsid w:val="00BC5310"/>
    <w:rsid w:val="00BC5566"/>
    <w:rsid w:val="00BC56E0"/>
    <w:rsid w:val="00BC5AB8"/>
    <w:rsid w:val="00BC60B7"/>
    <w:rsid w:val="00BC6423"/>
    <w:rsid w:val="00BC6796"/>
    <w:rsid w:val="00BC6A94"/>
    <w:rsid w:val="00BC6BA1"/>
    <w:rsid w:val="00BC6D6B"/>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7B0"/>
    <w:rsid w:val="00BD17F9"/>
    <w:rsid w:val="00BD18BF"/>
    <w:rsid w:val="00BD195B"/>
    <w:rsid w:val="00BD1B53"/>
    <w:rsid w:val="00BD2092"/>
    <w:rsid w:val="00BD25A0"/>
    <w:rsid w:val="00BD2678"/>
    <w:rsid w:val="00BD2BD8"/>
    <w:rsid w:val="00BD3522"/>
    <w:rsid w:val="00BD365A"/>
    <w:rsid w:val="00BD394C"/>
    <w:rsid w:val="00BD3BD2"/>
    <w:rsid w:val="00BD4309"/>
    <w:rsid w:val="00BD43E6"/>
    <w:rsid w:val="00BD4EDC"/>
    <w:rsid w:val="00BD5590"/>
    <w:rsid w:val="00BD5625"/>
    <w:rsid w:val="00BD6289"/>
    <w:rsid w:val="00BD6553"/>
    <w:rsid w:val="00BD65A5"/>
    <w:rsid w:val="00BD67E5"/>
    <w:rsid w:val="00BD6AAB"/>
    <w:rsid w:val="00BD7485"/>
    <w:rsid w:val="00BD77EF"/>
    <w:rsid w:val="00BD7BCB"/>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D41"/>
    <w:rsid w:val="00BE2051"/>
    <w:rsid w:val="00BE2063"/>
    <w:rsid w:val="00BE27D4"/>
    <w:rsid w:val="00BE2800"/>
    <w:rsid w:val="00BE2A75"/>
    <w:rsid w:val="00BE2D83"/>
    <w:rsid w:val="00BE305F"/>
    <w:rsid w:val="00BE34BE"/>
    <w:rsid w:val="00BE358A"/>
    <w:rsid w:val="00BE37AA"/>
    <w:rsid w:val="00BE38BD"/>
    <w:rsid w:val="00BE3A03"/>
    <w:rsid w:val="00BE3A44"/>
    <w:rsid w:val="00BE3F47"/>
    <w:rsid w:val="00BE46AA"/>
    <w:rsid w:val="00BE497C"/>
    <w:rsid w:val="00BE4C3D"/>
    <w:rsid w:val="00BE4FCF"/>
    <w:rsid w:val="00BE4FFC"/>
    <w:rsid w:val="00BE527B"/>
    <w:rsid w:val="00BE571F"/>
    <w:rsid w:val="00BE5887"/>
    <w:rsid w:val="00BE5F9F"/>
    <w:rsid w:val="00BE6111"/>
    <w:rsid w:val="00BE6133"/>
    <w:rsid w:val="00BE61A4"/>
    <w:rsid w:val="00BE61D3"/>
    <w:rsid w:val="00BE64A3"/>
    <w:rsid w:val="00BE65F2"/>
    <w:rsid w:val="00BE65F8"/>
    <w:rsid w:val="00BE67BF"/>
    <w:rsid w:val="00BE7064"/>
    <w:rsid w:val="00BE71D9"/>
    <w:rsid w:val="00BE753B"/>
    <w:rsid w:val="00BE78E1"/>
    <w:rsid w:val="00BF026B"/>
    <w:rsid w:val="00BF06ED"/>
    <w:rsid w:val="00BF0797"/>
    <w:rsid w:val="00BF0CAB"/>
    <w:rsid w:val="00BF0D36"/>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5D1"/>
    <w:rsid w:val="00BF29C7"/>
    <w:rsid w:val="00BF2AAB"/>
    <w:rsid w:val="00BF2C3D"/>
    <w:rsid w:val="00BF2FEF"/>
    <w:rsid w:val="00BF36F3"/>
    <w:rsid w:val="00BF3C43"/>
    <w:rsid w:val="00BF3D92"/>
    <w:rsid w:val="00BF418C"/>
    <w:rsid w:val="00BF43BB"/>
    <w:rsid w:val="00BF4653"/>
    <w:rsid w:val="00BF46FF"/>
    <w:rsid w:val="00BF4744"/>
    <w:rsid w:val="00BF4995"/>
    <w:rsid w:val="00BF4A1E"/>
    <w:rsid w:val="00BF50A5"/>
    <w:rsid w:val="00BF51EB"/>
    <w:rsid w:val="00BF5365"/>
    <w:rsid w:val="00BF5A06"/>
    <w:rsid w:val="00BF5F0F"/>
    <w:rsid w:val="00BF62B5"/>
    <w:rsid w:val="00BF6565"/>
    <w:rsid w:val="00BF66F0"/>
    <w:rsid w:val="00BF682B"/>
    <w:rsid w:val="00BF6B58"/>
    <w:rsid w:val="00BF6B6D"/>
    <w:rsid w:val="00BF6D13"/>
    <w:rsid w:val="00BF7604"/>
    <w:rsid w:val="00BF760B"/>
    <w:rsid w:val="00BF7E0A"/>
    <w:rsid w:val="00C00168"/>
    <w:rsid w:val="00C002E9"/>
    <w:rsid w:val="00C0058C"/>
    <w:rsid w:val="00C0075A"/>
    <w:rsid w:val="00C00C56"/>
    <w:rsid w:val="00C01109"/>
    <w:rsid w:val="00C0177C"/>
    <w:rsid w:val="00C02174"/>
    <w:rsid w:val="00C02B1B"/>
    <w:rsid w:val="00C034CA"/>
    <w:rsid w:val="00C035EC"/>
    <w:rsid w:val="00C038AE"/>
    <w:rsid w:val="00C03B3F"/>
    <w:rsid w:val="00C03F21"/>
    <w:rsid w:val="00C04140"/>
    <w:rsid w:val="00C04272"/>
    <w:rsid w:val="00C04B4E"/>
    <w:rsid w:val="00C04FFC"/>
    <w:rsid w:val="00C0504F"/>
    <w:rsid w:val="00C056EA"/>
    <w:rsid w:val="00C05C4C"/>
    <w:rsid w:val="00C06208"/>
    <w:rsid w:val="00C06872"/>
    <w:rsid w:val="00C06C6E"/>
    <w:rsid w:val="00C071AC"/>
    <w:rsid w:val="00C071FB"/>
    <w:rsid w:val="00C0735E"/>
    <w:rsid w:val="00C07512"/>
    <w:rsid w:val="00C07583"/>
    <w:rsid w:val="00C07863"/>
    <w:rsid w:val="00C079F7"/>
    <w:rsid w:val="00C07B11"/>
    <w:rsid w:val="00C108E2"/>
    <w:rsid w:val="00C10DF9"/>
    <w:rsid w:val="00C11037"/>
    <w:rsid w:val="00C110DD"/>
    <w:rsid w:val="00C11906"/>
    <w:rsid w:val="00C11E69"/>
    <w:rsid w:val="00C12149"/>
    <w:rsid w:val="00C12460"/>
    <w:rsid w:val="00C12516"/>
    <w:rsid w:val="00C12853"/>
    <w:rsid w:val="00C1290D"/>
    <w:rsid w:val="00C12986"/>
    <w:rsid w:val="00C12E98"/>
    <w:rsid w:val="00C139D2"/>
    <w:rsid w:val="00C13A2A"/>
    <w:rsid w:val="00C13E4F"/>
    <w:rsid w:val="00C142A2"/>
    <w:rsid w:val="00C15033"/>
    <w:rsid w:val="00C150C6"/>
    <w:rsid w:val="00C15103"/>
    <w:rsid w:val="00C1520D"/>
    <w:rsid w:val="00C154AD"/>
    <w:rsid w:val="00C155D4"/>
    <w:rsid w:val="00C15638"/>
    <w:rsid w:val="00C1564E"/>
    <w:rsid w:val="00C156B3"/>
    <w:rsid w:val="00C15C94"/>
    <w:rsid w:val="00C15D67"/>
    <w:rsid w:val="00C15ED6"/>
    <w:rsid w:val="00C15F97"/>
    <w:rsid w:val="00C15FD9"/>
    <w:rsid w:val="00C165BC"/>
    <w:rsid w:val="00C16779"/>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E23"/>
    <w:rsid w:val="00C23FA9"/>
    <w:rsid w:val="00C2417E"/>
    <w:rsid w:val="00C24845"/>
    <w:rsid w:val="00C24883"/>
    <w:rsid w:val="00C2492B"/>
    <w:rsid w:val="00C24995"/>
    <w:rsid w:val="00C24B07"/>
    <w:rsid w:val="00C25631"/>
    <w:rsid w:val="00C25829"/>
    <w:rsid w:val="00C25869"/>
    <w:rsid w:val="00C258D4"/>
    <w:rsid w:val="00C258F5"/>
    <w:rsid w:val="00C25E79"/>
    <w:rsid w:val="00C25F74"/>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242"/>
    <w:rsid w:val="00C32EBD"/>
    <w:rsid w:val="00C332E7"/>
    <w:rsid w:val="00C33519"/>
    <w:rsid w:val="00C337E8"/>
    <w:rsid w:val="00C33EE4"/>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AA9"/>
    <w:rsid w:val="00C37D33"/>
    <w:rsid w:val="00C40001"/>
    <w:rsid w:val="00C403A5"/>
    <w:rsid w:val="00C40531"/>
    <w:rsid w:val="00C40B00"/>
    <w:rsid w:val="00C40D2D"/>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ED9"/>
    <w:rsid w:val="00C44122"/>
    <w:rsid w:val="00C442D8"/>
    <w:rsid w:val="00C4431F"/>
    <w:rsid w:val="00C44803"/>
    <w:rsid w:val="00C44C94"/>
    <w:rsid w:val="00C451CC"/>
    <w:rsid w:val="00C45D6D"/>
    <w:rsid w:val="00C45F0C"/>
    <w:rsid w:val="00C463BE"/>
    <w:rsid w:val="00C464B9"/>
    <w:rsid w:val="00C4650D"/>
    <w:rsid w:val="00C466A4"/>
    <w:rsid w:val="00C46AC3"/>
    <w:rsid w:val="00C46E4E"/>
    <w:rsid w:val="00C46FA7"/>
    <w:rsid w:val="00C47944"/>
    <w:rsid w:val="00C47CBE"/>
    <w:rsid w:val="00C47CC2"/>
    <w:rsid w:val="00C47DED"/>
    <w:rsid w:val="00C47EE3"/>
    <w:rsid w:val="00C5000B"/>
    <w:rsid w:val="00C50152"/>
    <w:rsid w:val="00C50158"/>
    <w:rsid w:val="00C50551"/>
    <w:rsid w:val="00C50908"/>
    <w:rsid w:val="00C509FC"/>
    <w:rsid w:val="00C511E2"/>
    <w:rsid w:val="00C51984"/>
    <w:rsid w:val="00C51ABA"/>
    <w:rsid w:val="00C51D8A"/>
    <w:rsid w:val="00C51FF6"/>
    <w:rsid w:val="00C52186"/>
    <w:rsid w:val="00C524D0"/>
    <w:rsid w:val="00C52A81"/>
    <w:rsid w:val="00C52C2A"/>
    <w:rsid w:val="00C52FEF"/>
    <w:rsid w:val="00C532C7"/>
    <w:rsid w:val="00C536F7"/>
    <w:rsid w:val="00C53B58"/>
    <w:rsid w:val="00C53B88"/>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F04"/>
    <w:rsid w:val="00C60980"/>
    <w:rsid w:val="00C60AF0"/>
    <w:rsid w:val="00C60C0A"/>
    <w:rsid w:val="00C61027"/>
    <w:rsid w:val="00C613EB"/>
    <w:rsid w:val="00C61724"/>
    <w:rsid w:val="00C623ED"/>
    <w:rsid w:val="00C631A3"/>
    <w:rsid w:val="00C6336A"/>
    <w:rsid w:val="00C63412"/>
    <w:rsid w:val="00C63527"/>
    <w:rsid w:val="00C637B7"/>
    <w:rsid w:val="00C63E48"/>
    <w:rsid w:val="00C64055"/>
    <w:rsid w:val="00C640BF"/>
    <w:rsid w:val="00C6457A"/>
    <w:rsid w:val="00C64AF5"/>
    <w:rsid w:val="00C64C16"/>
    <w:rsid w:val="00C64D33"/>
    <w:rsid w:val="00C64D4A"/>
    <w:rsid w:val="00C64E91"/>
    <w:rsid w:val="00C6515C"/>
    <w:rsid w:val="00C659F8"/>
    <w:rsid w:val="00C65A49"/>
    <w:rsid w:val="00C65B3D"/>
    <w:rsid w:val="00C66122"/>
    <w:rsid w:val="00C66715"/>
    <w:rsid w:val="00C66B99"/>
    <w:rsid w:val="00C66D16"/>
    <w:rsid w:val="00C67394"/>
    <w:rsid w:val="00C674CD"/>
    <w:rsid w:val="00C677CE"/>
    <w:rsid w:val="00C67907"/>
    <w:rsid w:val="00C67A3F"/>
    <w:rsid w:val="00C701E4"/>
    <w:rsid w:val="00C7035F"/>
    <w:rsid w:val="00C70676"/>
    <w:rsid w:val="00C70834"/>
    <w:rsid w:val="00C7089E"/>
    <w:rsid w:val="00C7116E"/>
    <w:rsid w:val="00C716F2"/>
    <w:rsid w:val="00C717BE"/>
    <w:rsid w:val="00C7183F"/>
    <w:rsid w:val="00C7235B"/>
    <w:rsid w:val="00C72789"/>
    <w:rsid w:val="00C72B68"/>
    <w:rsid w:val="00C72DB9"/>
    <w:rsid w:val="00C733E7"/>
    <w:rsid w:val="00C7376D"/>
    <w:rsid w:val="00C73A78"/>
    <w:rsid w:val="00C74032"/>
    <w:rsid w:val="00C74400"/>
    <w:rsid w:val="00C74A1A"/>
    <w:rsid w:val="00C7505D"/>
    <w:rsid w:val="00C75102"/>
    <w:rsid w:val="00C75330"/>
    <w:rsid w:val="00C75728"/>
    <w:rsid w:val="00C757B2"/>
    <w:rsid w:val="00C757FB"/>
    <w:rsid w:val="00C75F57"/>
    <w:rsid w:val="00C76558"/>
    <w:rsid w:val="00C76A5F"/>
    <w:rsid w:val="00C76D1F"/>
    <w:rsid w:val="00C76E24"/>
    <w:rsid w:val="00C76E98"/>
    <w:rsid w:val="00C76F51"/>
    <w:rsid w:val="00C77067"/>
    <w:rsid w:val="00C779EF"/>
    <w:rsid w:val="00C77AF1"/>
    <w:rsid w:val="00C80095"/>
    <w:rsid w:val="00C8012F"/>
    <w:rsid w:val="00C80BD6"/>
    <w:rsid w:val="00C80D38"/>
    <w:rsid w:val="00C80F7F"/>
    <w:rsid w:val="00C81027"/>
    <w:rsid w:val="00C8168D"/>
    <w:rsid w:val="00C8173A"/>
    <w:rsid w:val="00C81869"/>
    <w:rsid w:val="00C81954"/>
    <w:rsid w:val="00C81E02"/>
    <w:rsid w:val="00C82150"/>
    <w:rsid w:val="00C82322"/>
    <w:rsid w:val="00C8237D"/>
    <w:rsid w:val="00C82E2A"/>
    <w:rsid w:val="00C833D7"/>
    <w:rsid w:val="00C83821"/>
    <w:rsid w:val="00C83BBE"/>
    <w:rsid w:val="00C84185"/>
    <w:rsid w:val="00C84BA2"/>
    <w:rsid w:val="00C85756"/>
    <w:rsid w:val="00C85A36"/>
    <w:rsid w:val="00C869C2"/>
    <w:rsid w:val="00C86C80"/>
    <w:rsid w:val="00C86FFC"/>
    <w:rsid w:val="00C87111"/>
    <w:rsid w:val="00C87C74"/>
    <w:rsid w:val="00C9088C"/>
    <w:rsid w:val="00C90E5A"/>
    <w:rsid w:val="00C911D7"/>
    <w:rsid w:val="00C915A8"/>
    <w:rsid w:val="00C91A7F"/>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5512"/>
    <w:rsid w:val="00C95C48"/>
    <w:rsid w:val="00C95EEE"/>
    <w:rsid w:val="00C96032"/>
    <w:rsid w:val="00C96076"/>
    <w:rsid w:val="00C96B55"/>
    <w:rsid w:val="00C97916"/>
    <w:rsid w:val="00C97DD2"/>
    <w:rsid w:val="00C97E02"/>
    <w:rsid w:val="00CA061D"/>
    <w:rsid w:val="00CA085C"/>
    <w:rsid w:val="00CA1B4B"/>
    <w:rsid w:val="00CA1E01"/>
    <w:rsid w:val="00CA1F2D"/>
    <w:rsid w:val="00CA2141"/>
    <w:rsid w:val="00CA2228"/>
    <w:rsid w:val="00CA2284"/>
    <w:rsid w:val="00CA22D9"/>
    <w:rsid w:val="00CA2AE1"/>
    <w:rsid w:val="00CA2F09"/>
    <w:rsid w:val="00CA2F23"/>
    <w:rsid w:val="00CA2FFE"/>
    <w:rsid w:val="00CA3579"/>
    <w:rsid w:val="00CA3624"/>
    <w:rsid w:val="00CA38AC"/>
    <w:rsid w:val="00CA435A"/>
    <w:rsid w:val="00CA4407"/>
    <w:rsid w:val="00CA44F5"/>
    <w:rsid w:val="00CA5655"/>
    <w:rsid w:val="00CA56A2"/>
    <w:rsid w:val="00CA5961"/>
    <w:rsid w:val="00CA5E6B"/>
    <w:rsid w:val="00CA6A2D"/>
    <w:rsid w:val="00CA7BC8"/>
    <w:rsid w:val="00CA7C11"/>
    <w:rsid w:val="00CB01B0"/>
    <w:rsid w:val="00CB0267"/>
    <w:rsid w:val="00CB026E"/>
    <w:rsid w:val="00CB0302"/>
    <w:rsid w:val="00CB0654"/>
    <w:rsid w:val="00CB07BB"/>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50CC"/>
    <w:rsid w:val="00CB56B9"/>
    <w:rsid w:val="00CB58BA"/>
    <w:rsid w:val="00CB5A2E"/>
    <w:rsid w:val="00CB5B0D"/>
    <w:rsid w:val="00CB5DDE"/>
    <w:rsid w:val="00CB6094"/>
    <w:rsid w:val="00CB6E38"/>
    <w:rsid w:val="00CB7140"/>
    <w:rsid w:val="00CB776F"/>
    <w:rsid w:val="00CB7CD0"/>
    <w:rsid w:val="00CC0204"/>
    <w:rsid w:val="00CC1095"/>
    <w:rsid w:val="00CC10FB"/>
    <w:rsid w:val="00CC12AC"/>
    <w:rsid w:val="00CC1D22"/>
    <w:rsid w:val="00CC1E81"/>
    <w:rsid w:val="00CC20D3"/>
    <w:rsid w:val="00CC2417"/>
    <w:rsid w:val="00CC24DD"/>
    <w:rsid w:val="00CC2F5C"/>
    <w:rsid w:val="00CC4045"/>
    <w:rsid w:val="00CC40B8"/>
    <w:rsid w:val="00CC40D6"/>
    <w:rsid w:val="00CC47DE"/>
    <w:rsid w:val="00CC498D"/>
    <w:rsid w:val="00CC49BC"/>
    <w:rsid w:val="00CC53E6"/>
    <w:rsid w:val="00CC5481"/>
    <w:rsid w:val="00CC615D"/>
    <w:rsid w:val="00CC61CD"/>
    <w:rsid w:val="00CC6791"/>
    <w:rsid w:val="00CC694B"/>
    <w:rsid w:val="00CC730C"/>
    <w:rsid w:val="00CC767C"/>
    <w:rsid w:val="00CC77E4"/>
    <w:rsid w:val="00CC7880"/>
    <w:rsid w:val="00CC7D34"/>
    <w:rsid w:val="00CC7E36"/>
    <w:rsid w:val="00CC7E7C"/>
    <w:rsid w:val="00CC7E83"/>
    <w:rsid w:val="00CC7FB5"/>
    <w:rsid w:val="00CC7FF4"/>
    <w:rsid w:val="00CD11CE"/>
    <w:rsid w:val="00CD1B71"/>
    <w:rsid w:val="00CD1C66"/>
    <w:rsid w:val="00CD1CFF"/>
    <w:rsid w:val="00CD2144"/>
    <w:rsid w:val="00CD2A69"/>
    <w:rsid w:val="00CD3514"/>
    <w:rsid w:val="00CD3706"/>
    <w:rsid w:val="00CD40C7"/>
    <w:rsid w:val="00CD4664"/>
    <w:rsid w:val="00CD4C1D"/>
    <w:rsid w:val="00CD4C52"/>
    <w:rsid w:val="00CD4D51"/>
    <w:rsid w:val="00CD51BA"/>
    <w:rsid w:val="00CD551B"/>
    <w:rsid w:val="00CD5B24"/>
    <w:rsid w:val="00CD6148"/>
    <w:rsid w:val="00CD6179"/>
    <w:rsid w:val="00CD62BA"/>
    <w:rsid w:val="00CD6554"/>
    <w:rsid w:val="00CD6800"/>
    <w:rsid w:val="00CD69B7"/>
    <w:rsid w:val="00CD6A6C"/>
    <w:rsid w:val="00CD6C9A"/>
    <w:rsid w:val="00CD6E9B"/>
    <w:rsid w:val="00CD6F0D"/>
    <w:rsid w:val="00CD70BC"/>
    <w:rsid w:val="00CD711F"/>
    <w:rsid w:val="00CD7811"/>
    <w:rsid w:val="00CD7CCF"/>
    <w:rsid w:val="00CD7D8F"/>
    <w:rsid w:val="00CD7E55"/>
    <w:rsid w:val="00CE034C"/>
    <w:rsid w:val="00CE1242"/>
    <w:rsid w:val="00CE128F"/>
    <w:rsid w:val="00CE163E"/>
    <w:rsid w:val="00CE1BA7"/>
    <w:rsid w:val="00CE2037"/>
    <w:rsid w:val="00CE2230"/>
    <w:rsid w:val="00CE2507"/>
    <w:rsid w:val="00CE2618"/>
    <w:rsid w:val="00CE2703"/>
    <w:rsid w:val="00CE2CA3"/>
    <w:rsid w:val="00CE2E9F"/>
    <w:rsid w:val="00CE3242"/>
    <w:rsid w:val="00CE331A"/>
    <w:rsid w:val="00CE3341"/>
    <w:rsid w:val="00CE3427"/>
    <w:rsid w:val="00CE3AAC"/>
    <w:rsid w:val="00CE3E2A"/>
    <w:rsid w:val="00CE41F4"/>
    <w:rsid w:val="00CE4482"/>
    <w:rsid w:val="00CE44A2"/>
    <w:rsid w:val="00CE4706"/>
    <w:rsid w:val="00CE4DE8"/>
    <w:rsid w:val="00CE514B"/>
    <w:rsid w:val="00CE5269"/>
    <w:rsid w:val="00CE56DE"/>
    <w:rsid w:val="00CE58B7"/>
    <w:rsid w:val="00CE5BB7"/>
    <w:rsid w:val="00CE5E03"/>
    <w:rsid w:val="00CE6393"/>
    <w:rsid w:val="00CE63A9"/>
    <w:rsid w:val="00CE6BE2"/>
    <w:rsid w:val="00CE6BE3"/>
    <w:rsid w:val="00CE6DF7"/>
    <w:rsid w:val="00CE70E2"/>
    <w:rsid w:val="00CE7201"/>
    <w:rsid w:val="00CE7308"/>
    <w:rsid w:val="00CE74F0"/>
    <w:rsid w:val="00CE7621"/>
    <w:rsid w:val="00CE7630"/>
    <w:rsid w:val="00CE7EB6"/>
    <w:rsid w:val="00CF06A5"/>
    <w:rsid w:val="00CF0AF6"/>
    <w:rsid w:val="00CF11BE"/>
    <w:rsid w:val="00CF1325"/>
    <w:rsid w:val="00CF1438"/>
    <w:rsid w:val="00CF1680"/>
    <w:rsid w:val="00CF1B17"/>
    <w:rsid w:val="00CF1F87"/>
    <w:rsid w:val="00CF1FEC"/>
    <w:rsid w:val="00CF219B"/>
    <w:rsid w:val="00CF232D"/>
    <w:rsid w:val="00CF2996"/>
    <w:rsid w:val="00CF2D8B"/>
    <w:rsid w:val="00CF2F33"/>
    <w:rsid w:val="00CF3418"/>
    <w:rsid w:val="00CF35AA"/>
    <w:rsid w:val="00CF3721"/>
    <w:rsid w:val="00CF3BD6"/>
    <w:rsid w:val="00CF3C01"/>
    <w:rsid w:val="00CF43C0"/>
    <w:rsid w:val="00CF45E6"/>
    <w:rsid w:val="00CF4933"/>
    <w:rsid w:val="00CF4A7A"/>
    <w:rsid w:val="00CF4E07"/>
    <w:rsid w:val="00CF4E1D"/>
    <w:rsid w:val="00CF5083"/>
    <w:rsid w:val="00CF598C"/>
    <w:rsid w:val="00CF5BA0"/>
    <w:rsid w:val="00CF634B"/>
    <w:rsid w:val="00CF6F4F"/>
    <w:rsid w:val="00CF7A9C"/>
    <w:rsid w:val="00CF7D02"/>
    <w:rsid w:val="00D0024C"/>
    <w:rsid w:val="00D007C8"/>
    <w:rsid w:val="00D00855"/>
    <w:rsid w:val="00D0096F"/>
    <w:rsid w:val="00D00A06"/>
    <w:rsid w:val="00D00BCD"/>
    <w:rsid w:val="00D0109E"/>
    <w:rsid w:val="00D018F9"/>
    <w:rsid w:val="00D01956"/>
    <w:rsid w:val="00D01A0E"/>
    <w:rsid w:val="00D01A4D"/>
    <w:rsid w:val="00D01B4B"/>
    <w:rsid w:val="00D01D72"/>
    <w:rsid w:val="00D02C4D"/>
    <w:rsid w:val="00D02C4F"/>
    <w:rsid w:val="00D036C2"/>
    <w:rsid w:val="00D038CD"/>
    <w:rsid w:val="00D043CB"/>
    <w:rsid w:val="00D047EE"/>
    <w:rsid w:val="00D04857"/>
    <w:rsid w:val="00D04C17"/>
    <w:rsid w:val="00D04E3B"/>
    <w:rsid w:val="00D05075"/>
    <w:rsid w:val="00D05548"/>
    <w:rsid w:val="00D05971"/>
    <w:rsid w:val="00D05AF9"/>
    <w:rsid w:val="00D05CAD"/>
    <w:rsid w:val="00D05D43"/>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A9"/>
    <w:rsid w:val="00D13535"/>
    <w:rsid w:val="00D13809"/>
    <w:rsid w:val="00D13858"/>
    <w:rsid w:val="00D138F6"/>
    <w:rsid w:val="00D13D58"/>
    <w:rsid w:val="00D14108"/>
    <w:rsid w:val="00D1421B"/>
    <w:rsid w:val="00D1427B"/>
    <w:rsid w:val="00D143E2"/>
    <w:rsid w:val="00D148FD"/>
    <w:rsid w:val="00D14DD4"/>
    <w:rsid w:val="00D1537C"/>
    <w:rsid w:val="00D156A7"/>
    <w:rsid w:val="00D1598A"/>
    <w:rsid w:val="00D15F56"/>
    <w:rsid w:val="00D163FF"/>
    <w:rsid w:val="00D16CD4"/>
    <w:rsid w:val="00D17438"/>
    <w:rsid w:val="00D177AC"/>
    <w:rsid w:val="00D20226"/>
    <w:rsid w:val="00D20299"/>
    <w:rsid w:val="00D20992"/>
    <w:rsid w:val="00D209B3"/>
    <w:rsid w:val="00D209FC"/>
    <w:rsid w:val="00D2192B"/>
    <w:rsid w:val="00D22354"/>
    <w:rsid w:val="00D2280E"/>
    <w:rsid w:val="00D22B5F"/>
    <w:rsid w:val="00D23133"/>
    <w:rsid w:val="00D23309"/>
    <w:rsid w:val="00D23540"/>
    <w:rsid w:val="00D23CAF"/>
    <w:rsid w:val="00D23D5B"/>
    <w:rsid w:val="00D23EFB"/>
    <w:rsid w:val="00D24192"/>
    <w:rsid w:val="00D244D6"/>
    <w:rsid w:val="00D249A5"/>
    <w:rsid w:val="00D24C48"/>
    <w:rsid w:val="00D24D39"/>
    <w:rsid w:val="00D26162"/>
    <w:rsid w:val="00D2642C"/>
    <w:rsid w:val="00D2674D"/>
    <w:rsid w:val="00D27288"/>
    <w:rsid w:val="00D2751C"/>
    <w:rsid w:val="00D27697"/>
    <w:rsid w:val="00D2774E"/>
    <w:rsid w:val="00D277D7"/>
    <w:rsid w:val="00D278C3"/>
    <w:rsid w:val="00D27AFA"/>
    <w:rsid w:val="00D27EC9"/>
    <w:rsid w:val="00D30185"/>
    <w:rsid w:val="00D301B6"/>
    <w:rsid w:val="00D3108D"/>
    <w:rsid w:val="00D31250"/>
    <w:rsid w:val="00D31326"/>
    <w:rsid w:val="00D319A1"/>
    <w:rsid w:val="00D31B6E"/>
    <w:rsid w:val="00D31C5B"/>
    <w:rsid w:val="00D31CF6"/>
    <w:rsid w:val="00D32592"/>
    <w:rsid w:val="00D33259"/>
    <w:rsid w:val="00D33266"/>
    <w:rsid w:val="00D3350D"/>
    <w:rsid w:val="00D336F3"/>
    <w:rsid w:val="00D337EE"/>
    <w:rsid w:val="00D33EE8"/>
    <w:rsid w:val="00D33F11"/>
    <w:rsid w:val="00D33FAE"/>
    <w:rsid w:val="00D340B7"/>
    <w:rsid w:val="00D34158"/>
    <w:rsid w:val="00D34318"/>
    <w:rsid w:val="00D345CF"/>
    <w:rsid w:val="00D3466C"/>
    <w:rsid w:val="00D34A10"/>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2F7"/>
    <w:rsid w:val="00D414D9"/>
    <w:rsid w:val="00D415F7"/>
    <w:rsid w:val="00D41999"/>
    <w:rsid w:val="00D41C08"/>
    <w:rsid w:val="00D41DD5"/>
    <w:rsid w:val="00D41F07"/>
    <w:rsid w:val="00D422DA"/>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1DF"/>
    <w:rsid w:val="00D449C0"/>
    <w:rsid w:val="00D44CB6"/>
    <w:rsid w:val="00D453B5"/>
    <w:rsid w:val="00D45427"/>
    <w:rsid w:val="00D4591F"/>
    <w:rsid w:val="00D45B73"/>
    <w:rsid w:val="00D45C93"/>
    <w:rsid w:val="00D45D10"/>
    <w:rsid w:val="00D45E3E"/>
    <w:rsid w:val="00D460A5"/>
    <w:rsid w:val="00D4615E"/>
    <w:rsid w:val="00D461D2"/>
    <w:rsid w:val="00D46A39"/>
    <w:rsid w:val="00D46A61"/>
    <w:rsid w:val="00D46AE4"/>
    <w:rsid w:val="00D477FC"/>
    <w:rsid w:val="00D47D55"/>
    <w:rsid w:val="00D47DCC"/>
    <w:rsid w:val="00D47ED3"/>
    <w:rsid w:val="00D509B9"/>
    <w:rsid w:val="00D509DD"/>
    <w:rsid w:val="00D50E79"/>
    <w:rsid w:val="00D50F31"/>
    <w:rsid w:val="00D5156B"/>
    <w:rsid w:val="00D51789"/>
    <w:rsid w:val="00D519F4"/>
    <w:rsid w:val="00D51B83"/>
    <w:rsid w:val="00D52A5C"/>
    <w:rsid w:val="00D52DDC"/>
    <w:rsid w:val="00D5344C"/>
    <w:rsid w:val="00D53768"/>
    <w:rsid w:val="00D53860"/>
    <w:rsid w:val="00D53B84"/>
    <w:rsid w:val="00D54D6A"/>
    <w:rsid w:val="00D55103"/>
    <w:rsid w:val="00D5577A"/>
    <w:rsid w:val="00D558E4"/>
    <w:rsid w:val="00D55997"/>
    <w:rsid w:val="00D559CC"/>
    <w:rsid w:val="00D55BDD"/>
    <w:rsid w:val="00D55FAD"/>
    <w:rsid w:val="00D56BB4"/>
    <w:rsid w:val="00D573A3"/>
    <w:rsid w:val="00D57905"/>
    <w:rsid w:val="00D57B40"/>
    <w:rsid w:val="00D57C5B"/>
    <w:rsid w:val="00D57EAC"/>
    <w:rsid w:val="00D57F0D"/>
    <w:rsid w:val="00D6055E"/>
    <w:rsid w:val="00D610EA"/>
    <w:rsid w:val="00D614AC"/>
    <w:rsid w:val="00D61D35"/>
    <w:rsid w:val="00D61E35"/>
    <w:rsid w:val="00D61FEC"/>
    <w:rsid w:val="00D62DAA"/>
    <w:rsid w:val="00D62F40"/>
    <w:rsid w:val="00D6332C"/>
    <w:rsid w:val="00D63C3E"/>
    <w:rsid w:val="00D63ED5"/>
    <w:rsid w:val="00D63F99"/>
    <w:rsid w:val="00D6491F"/>
    <w:rsid w:val="00D64D00"/>
    <w:rsid w:val="00D65347"/>
    <w:rsid w:val="00D655D4"/>
    <w:rsid w:val="00D65C96"/>
    <w:rsid w:val="00D66521"/>
    <w:rsid w:val="00D666DB"/>
    <w:rsid w:val="00D66DE0"/>
    <w:rsid w:val="00D670C5"/>
    <w:rsid w:val="00D67DB1"/>
    <w:rsid w:val="00D70952"/>
    <w:rsid w:val="00D70B11"/>
    <w:rsid w:val="00D70F22"/>
    <w:rsid w:val="00D713FD"/>
    <w:rsid w:val="00D71508"/>
    <w:rsid w:val="00D7176A"/>
    <w:rsid w:val="00D71A33"/>
    <w:rsid w:val="00D71AA4"/>
    <w:rsid w:val="00D721C3"/>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FAD"/>
    <w:rsid w:val="00D75147"/>
    <w:rsid w:val="00D7526B"/>
    <w:rsid w:val="00D753CA"/>
    <w:rsid w:val="00D75E18"/>
    <w:rsid w:val="00D7601F"/>
    <w:rsid w:val="00D765D6"/>
    <w:rsid w:val="00D76BB1"/>
    <w:rsid w:val="00D76C3C"/>
    <w:rsid w:val="00D76D13"/>
    <w:rsid w:val="00D76D75"/>
    <w:rsid w:val="00D779A0"/>
    <w:rsid w:val="00D77CDB"/>
    <w:rsid w:val="00D77E1F"/>
    <w:rsid w:val="00D77E77"/>
    <w:rsid w:val="00D8000C"/>
    <w:rsid w:val="00D802E8"/>
    <w:rsid w:val="00D80AAF"/>
    <w:rsid w:val="00D80D33"/>
    <w:rsid w:val="00D810ED"/>
    <w:rsid w:val="00D812A9"/>
    <w:rsid w:val="00D814F0"/>
    <w:rsid w:val="00D81519"/>
    <w:rsid w:val="00D81954"/>
    <w:rsid w:val="00D819CE"/>
    <w:rsid w:val="00D81D89"/>
    <w:rsid w:val="00D820CC"/>
    <w:rsid w:val="00D822BD"/>
    <w:rsid w:val="00D82C74"/>
    <w:rsid w:val="00D82D24"/>
    <w:rsid w:val="00D82D8A"/>
    <w:rsid w:val="00D82E9C"/>
    <w:rsid w:val="00D8324F"/>
    <w:rsid w:val="00D832AF"/>
    <w:rsid w:val="00D83623"/>
    <w:rsid w:val="00D8392F"/>
    <w:rsid w:val="00D83D24"/>
    <w:rsid w:val="00D840E0"/>
    <w:rsid w:val="00D840E2"/>
    <w:rsid w:val="00D84361"/>
    <w:rsid w:val="00D844F8"/>
    <w:rsid w:val="00D8450A"/>
    <w:rsid w:val="00D846A9"/>
    <w:rsid w:val="00D84909"/>
    <w:rsid w:val="00D84E43"/>
    <w:rsid w:val="00D84FD9"/>
    <w:rsid w:val="00D850CE"/>
    <w:rsid w:val="00D854E5"/>
    <w:rsid w:val="00D855F5"/>
    <w:rsid w:val="00D8635B"/>
    <w:rsid w:val="00D8638F"/>
    <w:rsid w:val="00D86414"/>
    <w:rsid w:val="00D865BE"/>
    <w:rsid w:val="00D86682"/>
    <w:rsid w:val="00D867A1"/>
    <w:rsid w:val="00D86E39"/>
    <w:rsid w:val="00D87899"/>
    <w:rsid w:val="00D87DBD"/>
    <w:rsid w:val="00D903B0"/>
    <w:rsid w:val="00D904E7"/>
    <w:rsid w:val="00D90985"/>
    <w:rsid w:val="00D909B0"/>
    <w:rsid w:val="00D90DCF"/>
    <w:rsid w:val="00D912F4"/>
    <w:rsid w:val="00D913C9"/>
    <w:rsid w:val="00D9199D"/>
    <w:rsid w:val="00D91B3D"/>
    <w:rsid w:val="00D91EA4"/>
    <w:rsid w:val="00D922A4"/>
    <w:rsid w:val="00D92CAF"/>
    <w:rsid w:val="00D92CD7"/>
    <w:rsid w:val="00D92CFE"/>
    <w:rsid w:val="00D92DA2"/>
    <w:rsid w:val="00D92FCA"/>
    <w:rsid w:val="00D933BB"/>
    <w:rsid w:val="00D93500"/>
    <w:rsid w:val="00D93648"/>
    <w:rsid w:val="00D937B0"/>
    <w:rsid w:val="00D93B99"/>
    <w:rsid w:val="00D93BE0"/>
    <w:rsid w:val="00D93EAD"/>
    <w:rsid w:val="00D947A8"/>
    <w:rsid w:val="00D953B2"/>
    <w:rsid w:val="00D95415"/>
    <w:rsid w:val="00D95A26"/>
    <w:rsid w:val="00D95FCA"/>
    <w:rsid w:val="00D964A6"/>
    <w:rsid w:val="00D9652D"/>
    <w:rsid w:val="00D9680F"/>
    <w:rsid w:val="00D96CF8"/>
    <w:rsid w:val="00D96FB7"/>
    <w:rsid w:val="00D97041"/>
    <w:rsid w:val="00D97BF6"/>
    <w:rsid w:val="00D97EEC"/>
    <w:rsid w:val="00D97F9B"/>
    <w:rsid w:val="00DA08D9"/>
    <w:rsid w:val="00DA099E"/>
    <w:rsid w:val="00DA0B01"/>
    <w:rsid w:val="00DA0E7E"/>
    <w:rsid w:val="00DA1397"/>
    <w:rsid w:val="00DA14FA"/>
    <w:rsid w:val="00DA1979"/>
    <w:rsid w:val="00DA1C30"/>
    <w:rsid w:val="00DA1CC4"/>
    <w:rsid w:val="00DA21FB"/>
    <w:rsid w:val="00DA242F"/>
    <w:rsid w:val="00DA260F"/>
    <w:rsid w:val="00DA269B"/>
    <w:rsid w:val="00DA26DF"/>
    <w:rsid w:val="00DA2970"/>
    <w:rsid w:val="00DA2CEE"/>
    <w:rsid w:val="00DA2E27"/>
    <w:rsid w:val="00DA2E62"/>
    <w:rsid w:val="00DA331A"/>
    <w:rsid w:val="00DA38E3"/>
    <w:rsid w:val="00DA3AA6"/>
    <w:rsid w:val="00DA3B96"/>
    <w:rsid w:val="00DA3D7F"/>
    <w:rsid w:val="00DA3FA1"/>
    <w:rsid w:val="00DA40CB"/>
    <w:rsid w:val="00DA42D2"/>
    <w:rsid w:val="00DA45A1"/>
    <w:rsid w:val="00DA48F3"/>
    <w:rsid w:val="00DA49CD"/>
    <w:rsid w:val="00DA4C42"/>
    <w:rsid w:val="00DA5517"/>
    <w:rsid w:val="00DA5537"/>
    <w:rsid w:val="00DA5639"/>
    <w:rsid w:val="00DA5682"/>
    <w:rsid w:val="00DA5B01"/>
    <w:rsid w:val="00DA5FA5"/>
    <w:rsid w:val="00DA61F4"/>
    <w:rsid w:val="00DA62FE"/>
    <w:rsid w:val="00DA6371"/>
    <w:rsid w:val="00DA65FA"/>
    <w:rsid w:val="00DA67AB"/>
    <w:rsid w:val="00DA6FDB"/>
    <w:rsid w:val="00DA7268"/>
    <w:rsid w:val="00DA7390"/>
    <w:rsid w:val="00DA73D2"/>
    <w:rsid w:val="00DA76E6"/>
    <w:rsid w:val="00DA7733"/>
    <w:rsid w:val="00DA774E"/>
    <w:rsid w:val="00DA78D0"/>
    <w:rsid w:val="00DA7DD9"/>
    <w:rsid w:val="00DA7FA4"/>
    <w:rsid w:val="00DB0068"/>
    <w:rsid w:val="00DB02F8"/>
    <w:rsid w:val="00DB0727"/>
    <w:rsid w:val="00DB12FF"/>
    <w:rsid w:val="00DB1386"/>
    <w:rsid w:val="00DB13B6"/>
    <w:rsid w:val="00DB186F"/>
    <w:rsid w:val="00DB2041"/>
    <w:rsid w:val="00DB36BE"/>
    <w:rsid w:val="00DB398E"/>
    <w:rsid w:val="00DB3A37"/>
    <w:rsid w:val="00DB3A61"/>
    <w:rsid w:val="00DB3BB4"/>
    <w:rsid w:val="00DB3C40"/>
    <w:rsid w:val="00DB424F"/>
    <w:rsid w:val="00DB43FC"/>
    <w:rsid w:val="00DB478F"/>
    <w:rsid w:val="00DB47A4"/>
    <w:rsid w:val="00DB4CD3"/>
    <w:rsid w:val="00DB4FB1"/>
    <w:rsid w:val="00DB5413"/>
    <w:rsid w:val="00DB5C8F"/>
    <w:rsid w:val="00DB5E79"/>
    <w:rsid w:val="00DB5EC6"/>
    <w:rsid w:val="00DB5ED3"/>
    <w:rsid w:val="00DB659C"/>
    <w:rsid w:val="00DB6811"/>
    <w:rsid w:val="00DB6961"/>
    <w:rsid w:val="00DB699B"/>
    <w:rsid w:val="00DB6A06"/>
    <w:rsid w:val="00DB6AFD"/>
    <w:rsid w:val="00DB6E15"/>
    <w:rsid w:val="00DB71D6"/>
    <w:rsid w:val="00DB77DB"/>
    <w:rsid w:val="00DB7960"/>
    <w:rsid w:val="00DB7D69"/>
    <w:rsid w:val="00DC009B"/>
    <w:rsid w:val="00DC02AB"/>
    <w:rsid w:val="00DC0307"/>
    <w:rsid w:val="00DC0436"/>
    <w:rsid w:val="00DC0550"/>
    <w:rsid w:val="00DC0B8B"/>
    <w:rsid w:val="00DC0F1F"/>
    <w:rsid w:val="00DC0F40"/>
    <w:rsid w:val="00DC123D"/>
    <w:rsid w:val="00DC1D17"/>
    <w:rsid w:val="00DC2E8D"/>
    <w:rsid w:val="00DC31FD"/>
    <w:rsid w:val="00DC372B"/>
    <w:rsid w:val="00DC416F"/>
    <w:rsid w:val="00DC42BA"/>
    <w:rsid w:val="00DC4555"/>
    <w:rsid w:val="00DC45EB"/>
    <w:rsid w:val="00DC4960"/>
    <w:rsid w:val="00DC4E2C"/>
    <w:rsid w:val="00DC5F48"/>
    <w:rsid w:val="00DC6474"/>
    <w:rsid w:val="00DC64C2"/>
    <w:rsid w:val="00DC6A50"/>
    <w:rsid w:val="00DC6C9C"/>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AA5"/>
    <w:rsid w:val="00DD0BEE"/>
    <w:rsid w:val="00DD0DD3"/>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414"/>
    <w:rsid w:val="00DD52EF"/>
    <w:rsid w:val="00DD544E"/>
    <w:rsid w:val="00DD5B2D"/>
    <w:rsid w:val="00DD5C79"/>
    <w:rsid w:val="00DD5EC0"/>
    <w:rsid w:val="00DD6114"/>
    <w:rsid w:val="00DD6224"/>
    <w:rsid w:val="00DD6D2B"/>
    <w:rsid w:val="00DD6D63"/>
    <w:rsid w:val="00DD6E8B"/>
    <w:rsid w:val="00DD7075"/>
    <w:rsid w:val="00DD72A0"/>
    <w:rsid w:val="00DD753B"/>
    <w:rsid w:val="00DD7612"/>
    <w:rsid w:val="00DD77F8"/>
    <w:rsid w:val="00DD79D3"/>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93"/>
    <w:rsid w:val="00DE2701"/>
    <w:rsid w:val="00DE2B5B"/>
    <w:rsid w:val="00DE2D31"/>
    <w:rsid w:val="00DE2E01"/>
    <w:rsid w:val="00DE303A"/>
    <w:rsid w:val="00DE3218"/>
    <w:rsid w:val="00DE3421"/>
    <w:rsid w:val="00DE36F7"/>
    <w:rsid w:val="00DE38EE"/>
    <w:rsid w:val="00DE3F89"/>
    <w:rsid w:val="00DE4062"/>
    <w:rsid w:val="00DE49B2"/>
    <w:rsid w:val="00DE4D5E"/>
    <w:rsid w:val="00DE4F67"/>
    <w:rsid w:val="00DE52E6"/>
    <w:rsid w:val="00DE5321"/>
    <w:rsid w:val="00DE5996"/>
    <w:rsid w:val="00DE5E78"/>
    <w:rsid w:val="00DE5FD8"/>
    <w:rsid w:val="00DE640C"/>
    <w:rsid w:val="00DE669F"/>
    <w:rsid w:val="00DE68A6"/>
    <w:rsid w:val="00DE6A0C"/>
    <w:rsid w:val="00DE6AB0"/>
    <w:rsid w:val="00DE6B15"/>
    <w:rsid w:val="00DE6C43"/>
    <w:rsid w:val="00DE7148"/>
    <w:rsid w:val="00DE7265"/>
    <w:rsid w:val="00DE7B04"/>
    <w:rsid w:val="00DE7E36"/>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3612"/>
    <w:rsid w:val="00DF3897"/>
    <w:rsid w:val="00DF3BA3"/>
    <w:rsid w:val="00DF3CA0"/>
    <w:rsid w:val="00DF3E4E"/>
    <w:rsid w:val="00DF3F30"/>
    <w:rsid w:val="00DF40BC"/>
    <w:rsid w:val="00DF411A"/>
    <w:rsid w:val="00DF4124"/>
    <w:rsid w:val="00DF4EF5"/>
    <w:rsid w:val="00DF53FC"/>
    <w:rsid w:val="00DF5580"/>
    <w:rsid w:val="00DF573D"/>
    <w:rsid w:val="00DF6005"/>
    <w:rsid w:val="00DF613D"/>
    <w:rsid w:val="00DF628C"/>
    <w:rsid w:val="00DF62DF"/>
    <w:rsid w:val="00DF6400"/>
    <w:rsid w:val="00DF6A82"/>
    <w:rsid w:val="00DF6D44"/>
    <w:rsid w:val="00DF6ED8"/>
    <w:rsid w:val="00DF7D55"/>
    <w:rsid w:val="00DF7F94"/>
    <w:rsid w:val="00E001B1"/>
    <w:rsid w:val="00E0071E"/>
    <w:rsid w:val="00E008FF"/>
    <w:rsid w:val="00E00996"/>
    <w:rsid w:val="00E009F9"/>
    <w:rsid w:val="00E0192D"/>
    <w:rsid w:val="00E01AA5"/>
    <w:rsid w:val="00E01B8D"/>
    <w:rsid w:val="00E0270E"/>
    <w:rsid w:val="00E0288E"/>
    <w:rsid w:val="00E02DEE"/>
    <w:rsid w:val="00E02F8C"/>
    <w:rsid w:val="00E03042"/>
    <w:rsid w:val="00E032D0"/>
    <w:rsid w:val="00E034A7"/>
    <w:rsid w:val="00E039F1"/>
    <w:rsid w:val="00E03C00"/>
    <w:rsid w:val="00E03F0C"/>
    <w:rsid w:val="00E0416A"/>
    <w:rsid w:val="00E047D7"/>
    <w:rsid w:val="00E04D39"/>
    <w:rsid w:val="00E0517B"/>
    <w:rsid w:val="00E053AE"/>
    <w:rsid w:val="00E05A0E"/>
    <w:rsid w:val="00E05A98"/>
    <w:rsid w:val="00E05C21"/>
    <w:rsid w:val="00E05D09"/>
    <w:rsid w:val="00E07511"/>
    <w:rsid w:val="00E078DC"/>
    <w:rsid w:val="00E07CF7"/>
    <w:rsid w:val="00E1039D"/>
    <w:rsid w:val="00E10539"/>
    <w:rsid w:val="00E10B0E"/>
    <w:rsid w:val="00E10CE5"/>
    <w:rsid w:val="00E10D2A"/>
    <w:rsid w:val="00E10DB9"/>
    <w:rsid w:val="00E10E50"/>
    <w:rsid w:val="00E118B7"/>
    <w:rsid w:val="00E11EFA"/>
    <w:rsid w:val="00E1211E"/>
    <w:rsid w:val="00E122F8"/>
    <w:rsid w:val="00E12449"/>
    <w:rsid w:val="00E124F1"/>
    <w:rsid w:val="00E1257D"/>
    <w:rsid w:val="00E1327D"/>
    <w:rsid w:val="00E13C72"/>
    <w:rsid w:val="00E1479C"/>
    <w:rsid w:val="00E14B6E"/>
    <w:rsid w:val="00E14D1B"/>
    <w:rsid w:val="00E14D82"/>
    <w:rsid w:val="00E15C0C"/>
    <w:rsid w:val="00E15DC6"/>
    <w:rsid w:val="00E16011"/>
    <w:rsid w:val="00E163DA"/>
    <w:rsid w:val="00E16A1E"/>
    <w:rsid w:val="00E16E7B"/>
    <w:rsid w:val="00E16F9F"/>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221F"/>
    <w:rsid w:val="00E225BF"/>
    <w:rsid w:val="00E22D6D"/>
    <w:rsid w:val="00E23483"/>
    <w:rsid w:val="00E235B8"/>
    <w:rsid w:val="00E2362E"/>
    <w:rsid w:val="00E23B2B"/>
    <w:rsid w:val="00E23BBD"/>
    <w:rsid w:val="00E2421E"/>
    <w:rsid w:val="00E2473B"/>
    <w:rsid w:val="00E24781"/>
    <w:rsid w:val="00E247B4"/>
    <w:rsid w:val="00E24AB7"/>
    <w:rsid w:val="00E24B07"/>
    <w:rsid w:val="00E24D17"/>
    <w:rsid w:val="00E258F7"/>
    <w:rsid w:val="00E25C5E"/>
    <w:rsid w:val="00E2650C"/>
    <w:rsid w:val="00E2671A"/>
    <w:rsid w:val="00E26CC2"/>
    <w:rsid w:val="00E26F45"/>
    <w:rsid w:val="00E26FEE"/>
    <w:rsid w:val="00E2707B"/>
    <w:rsid w:val="00E273D0"/>
    <w:rsid w:val="00E27403"/>
    <w:rsid w:val="00E27626"/>
    <w:rsid w:val="00E276BC"/>
    <w:rsid w:val="00E276D2"/>
    <w:rsid w:val="00E300A4"/>
    <w:rsid w:val="00E30752"/>
    <w:rsid w:val="00E30C9F"/>
    <w:rsid w:val="00E30FD7"/>
    <w:rsid w:val="00E31AC0"/>
    <w:rsid w:val="00E31AFB"/>
    <w:rsid w:val="00E31E27"/>
    <w:rsid w:val="00E31F2D"/>
    <w:rsid w:val="00E32001"/>
    <w:rsid w:val="00E3212F"/>
    <w:rsid w:val="00E32229"/>
    <w:rsid w:val="00E32839"/>
    <w:rsid w:val="00E3299D"/>
    <w:rsid w:val="00E32B95"/>
    <w:rsid w:val="00E32D13"/>
    <w:rsid w:val="00E3329A"/>
    <w:rsid w:val="00E33DFE"/>
    <w:rsid w:val="00E34235"/>
    <w:rsid w:val="00E34381"/>
    <w:rsid w:val="00E344A3"/>
    <w:rsid w:val="00E34741"/>
    <w:rsid w:val="00E34784"/>
    <w:rsid w:val="00E34877"/>
    <w:rsid w:val="00E34DA3"/>
    <w:rsid w:val="00E35258"/>
    <w:rsid w:val="00E352C4"/>
    <w:rsid w:val="00E352CA"/>
    <w:rsid w:val="00E356F9"/>
    <w:rsid w:val="00E35999"/>
    <w:rsid w:val="00E35C6A"/>
    <w:rsid w:val="00E35D77"/>
    <w:rsid w:val="00E36332"/>
    <w:rsid w:val="00E3654F"/>
    <w:rsid w:val="00E36818"/>
    <w:rsid w:val="00E36A62"/>
    <w:rsid w:val="00E371F4"/>
    <w:rsid w:val="00E37347"/>
    <w:rsid w:val="00E37CB2"/>
    <w:rsid w:val="00E4017A"/>
    <w:rsid w:val="00E40430"/>
    <w:rsid w:val="00E40950"/>
    <w:rsid w:val="00E40D2E"/>
    <w:rsid w:val="00E411CB"/>
    <w:rsid w:val="00E41792"/>
    <w:rsid w:val="00E41A61"/>
    <w:rsid w:val="00E41D92"/>
    <w:rsid w:val="00E42C5A"/>
    <w:rsid w:val="00E42DE6"/>
    <w:rsid w:val="00E432C4"/>
    <w:rsid w:val="00E43954"/>
    <w:rsid w:val="00E43A0A"/>
    <w:rsid w:val="00E43BD2"/>
    <w:rsid w:val="00E442B0"/>
    <w:rsid w:val="00E449FD"/>
    <w:rsid w:val="00E44B89"/>
    <w:rsid w:val="00E453D7"/>
    <w:rsid w:val="00E45632"/>
    <w:rsid w:val="00E4569F"/>
    <w:rsid w:val="00E46368"/>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54"/>
    <w:rsid w:val="00E510DD"/>
    <w:rsid w:val="00E51457"/>
    <w:rsid w:val="00E52594"/>
    <w:rsid w:val="00E52753"/>
    <w:rsid w:val="00E52D59"/>
    <w:rsid w:val="00E5303E"/>
    <w:rsid w:val="00E5311F"/>
    <w:rsid w:val="00E53327"/>
    <w:rsid w:val="00E53546"/>
    <w:rsid w:val="00E53876"/>
    <w:rsid w:val="00E53AD5"/>
    <w:rsid w:val="00E53ED8"/>
    <w:rsid w:val="00E5413B"/>
    <w:rsid w:val="00E542E7"/>
    <w:rsid w:val="00E544C7"/>
    <w:rsid w:val="00E5487B"/>
    <w:rsid w:val="00E54E4C"/>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B2C"/>
    <w:rsid w:val="00E61CD3"/>
    <w:rsid w:val="00E6216E"/>
    <w:rsid w:val="00E62296"/>
    <w:rsid w:val="00E625AA"/>
    <w:rsid w:val="00E62902"/>
    <w:rsid w:val="00E62C3E"/>
    <w:rsid w:val="00E62CA9"/>
    <w:rsid w:val="00E62EF4"/>
    <w:rsid w:val="00E6369F"/>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632"/>
    <w:rsid w:val="00E70AAE"/>
    <w:rsid w:val="00E70CD9"/>
    <w:rsid w:val="00E70CFB"/>
    <w:rsid w:val="00E713C7"/>
    <w:rsid w:val="00E71B6D"/>
    <w:rsid w:val="00E71E94"/>
    <w:rsid w:val="00E725B3"/>
    <w:rsid w:val="00E7267C"/>
    <w:rsid w:val="00E7283D"/>
    <w:rsid w:val="00E728F7"/>
    <w:rsid w:val="00E72DF4"/>
    <w:rsid w:val="00E73DB6"/>
    <w:rsid w:val="00E74012"/>
    <w:rsid w:val="00E74107"/>
    <w:rsid w:val="00E74903"/>
    <w:rsid w:val="00E74988"/>
    <w:rsid w:val="00E74C15"/>
    <w:rsid w:val="00E75023"/>
    <w:rsid w:val="00E750A4"/>
    <w:rsid w:val="00E750A6"/>
    <w:rsid w:val="00E751E3"/>
    <w:rsid w:val="00E7573A"/>
    <w:rsid w:val="00E75E92"/>
    <w:rsid w:val="00E76377"/>
    <w:rsid w:val="00E76643"/>
    <w:rsid w:val="00E76667"/>
    <w:rsid w:val="00E76870"/>
    <w:rsid w:val="00E76C15"/>
    <w:rsid w:val="00E76CE2"/>
    <w:rsid w:val="00E7735A"/>
    <w:rsid w:val="00E77427"/>
    <w:rsid w:val="00E7752B"/>
    <w:rsid w:val="00E7761E"/>
    <w:rsid w:val="00E7768F"/>
    <w:rsid w:val="00E7778B"/>
    <w:rsid w:val="00E77956"/>
    <w:rsid w:val="00E7798E"/>
    <w:rsid w:val="00E77E1D"/>
    <w:rsid w:val="00E8063A"/>
    <w:rsid w:val="00E806F7"/>
    <w:rsid w:val="00E80AD9"/>
    <w:rsid w:val="00E80D98"/>
    <w:rsid w:val="00E80DEC"/>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CB"/>
    <w:rsid w:val="00E84E84"/>
    <w:rsid w:val="00E85689"/>
    <w:rsid w:val="00E86288"/>
    <w:rsid w:val="00E867CF"/>
    <w:rsid w:val="00E872E3"/>
    <w:rsid w:val="00E8751D"/>
    <w:rsid w:val="00E8767B"/>
    <w:rsid w:val="00E90676"/>
    <w:rsid w:val="00E90827"/>
    <w:rsid w:val="00E908C5"/>
    <w:rsid w:val="00E90D01"/>
    <w:rsid w:val="00E90E64"/>
    <w:rsid w:val="00E90F7A"/>
    <w:rsid w:val="00E912D0"/>
    <w:rsid w:val="00E91537"/>
    <w:rsid w:val="00E915A7"/>
    <w:rsid w:val="00E91BDA"/>
    <w:rsid w:val="00E91D9B"/>
    <w:rsid w:val="00E921D4"/>
    <w:rsid w:val="00E9244B"/>
    <w:rsid w:val="00E92FC5"/>
    <w:rsid w:val="00E93A9F"/>
    <w:rsid w:val="00E93CB5"/>
    <w:rsid w:val="00E941F3"/>
    <w:rsid w:val="00E94412"/>
    <w:rsid w:val="00E9446D"/>
    <w:rsid w:val="00E94F00"/>
    <w:rsid w:val="00E9501E"/>
    <w:rsid w:val="00E95481"/>
    <w:rsid w:val="00E95496"/>
    <w:rsid w:val="00E955C1"/>
    <w:rsid w:val="00E955CF"/>
    <w:rsid w:val="00E9563B"/>
    <w:rsid w:val="00E95709"/>
    <w:rsid w:val="00E95A5B"/>
    <w:rsid w:val="00E96370"/>
    <w:rsid w:val="00E97321"/>
    <w:rsid w:val="00E97669"/>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A1"/>
    <w:rsid w:val="00EA336D"/>
    <w:rsid w:val="00EA38EB"/>
    <w:rsid w:val="00EA3C0B"/>
    <w:rsid w:val="00EA4AA0"/>
    <w:rsid w:val="00EA4B90"/>
    <w:rsid w:val="00EA4CE8"/>
    <w:rsid w:val="00EA4EED"/>
    <w:rsid w:val="00EA517A"/>
    <w:rsid w:val="00EA60A5"/>
    <w:rsid w:val="00EA625B"/>
    <w:rsid w:val="00EA6407"/>
    <w:rsid w:val="00EA6C05"/>
    <w:rsid w:val="00EA6C4F"/>
    <w:rsid w:val="00EA6FBB"/>
    <w:rsid w:val="00EA7AF6"/>
    <w:rsid w:val="00EA7EB8"/>
    <w:rsid w:val="00EB0179"/>
    <w:rsid w:val="00EB04B7"/>
    <w:rsid w:val="00EB0ACE"/>
    <w:rsid w:val="00EB0CCF"/>
    <w:rsid w:val="00EB0CFC"/>
    <w:rsid w:val="00EB0D35"/>
    <w:rsid w:val="00EB0F2C"/>
    <w:rsid w:val="00EB116F"/>
    <w:rsid w:val="00EB2066"/>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6255"/>
    <w:rsid w:val="00EC00AD"/>
    <w:rsid w:val="00EC0142"/>
    <w:rsid w:val="00EC0C26"/>
    <w:rsid w:val="00EC106C"/>
    <w:rsid w:val="00EC11F3"/>
    <w:rsid w:val="00EC1595"/>
    <w:rsid w:val="00EC1615"/>
    <w:rsid w:val="00EC1659"/>
    <w:rsid w:val="00EC20A8"/>
    <w:rsid w:val="00EC20C0"/>
    <w:rsid w:val="00EC2229"/>
    <w:rsid w:val="00EC2766"/>
    <w:rsid w:val="00EC28BC"/>
    <w:rsid w:val="00EC2A96"/>
    <w:rsid w:val="00EC333E"/>
    <w:rsid w:val="00EC3678"/>
    <w:rsid w:val="00EC380E"/>
    <w:rsid w:val="00EC38E2"/>
    <w:rsid w:val="00EC3BF0"/>
    <w:rsid w:val="00EC3C11"/>
    <w:rsid w:val="00EC3D35"/>
    <w:rsid w:val="00EC3DF5"/>
    <w:rsid w:val="00EC40B5"/>
    <w:rsid w:val="00EC40E8"/>
    <w:rsid w:val="00EC453C"/>
    <w:rsid w:val="00EC45DC"/>
    <w:rsid w:val="00EC46FB"/>
    <w:rsid w:val="00EC4730"/>
    <w:rsid w:val="00EC4BCB"/>
    <w:rsid w:val="00EC4BCE"/>
    <w:rsid w:val="00EC5034"/>
    <w:rsid w:val="00EC51E2"/>
    <w:rsid w:val="00EC5436"/>
    <w:rsid w:val="00EC5808"/>
    <w:rsid w:val="00EC5BEE"/>
    <w:rsid w:val="00EC60C2"/>
    <w:rsid w:val="00EC6226"/>
    <w:rsid w:val="00EC6512"/>
    <w:rsid w:val="00EC78AC"/>
    <w:rsid w:val="00ED045F"/>
    <w:rsid w:val="00ED1586"/>
    <w:rsid w:val="00ED184E"/>
    <w:rsid w:val="00ED1BB8"/>
    <w:rsid w:val="00ED1CDA"/>
    <w:rsid w:val="00ED1FCA"/>
    <w:rsid w:val="00ED2530"/>
    <w:rsid w:val="00ED2C3F"/>
    <w:rsid w:val="00ED2DB5"/>
    <w:rsid w:val="00ED2FCF"/>
    <w:rsid w:val="00ED34A7"/>
    <w:rsid w:val="00ED36C5"/>
    <w:rsid w:val="00ED376F"/>
    <w:rsid w:val="00ED4408"/>
    <w:rsid w:val="00ED4459"/>
    <w:rsid w:val="00ED490D"/>
    <w:rsid w:val="00ED4C72"/>
    <w:rsid w:val="00ED4D8A"/>
    <w:rsid w:val="00ED570E"/>
    <w:rsid w:val="00ED5ADD"/>
    <w:rsid w:val="00ED5EE2"/>
    <w:rsid w:val="00ED6307"/>
    <w:rsid w:val="00ED6524"/>
    <w:rsid w:val="00ED6C00"/>
    <w:rsid w:val="00ED6E97"/>
    <w:rsid w:val="00ED755C"/>
    <w:rsid w:val="00ED75E5"/>
    <w:rsid w:val="00ED7860"/>
    <w:rsid w:val="00ED7A2A"/>
    <w:rsid w:val="00ED7E9E"/>
    <w:rsid w:val="00EE088B"/>
    <w:rsid w:val="00EE092F"/>
    <w:rsid w:val="00EE0DD3"/>
    <w:rsid w:val="00EE0EA3"/>
    <w:rsid w:val="00EE1133"/>
    <w:rsid w:val="00EE1ACC"/>
    <w:rsid w:val="00EE1C9E"/>
    <w:rsid w:val="00EE2D6E"/>
    <w:rsid w:val="00EE3878"/>
    <w:rsid w:val="00EE398F"/>
    <w:rsid w:val="00EE3CC0"/>
    <w:rsid w:val="00EE3FB9"/>
    <w:rsid w:val="00EE42C7"/>
    <w:rsid w:val="00EE4594"/>
    <w:rsid w:val="00EE4819"/>
    <w:rsid w:val="00EE4900"/>
    <w:rsid w:val="00EE4AE4"/>
    <w:rsid w:val="00EE5BCD"/>
    <w:rsid w:val="00EE674F"/>
    <w:rsid w:val="00EE6B6E"/>
    <w:rsid w:val="00EE71E3"/>
    <w:rsid w:val="00EE7409"/>
    <w:rsid w:val="00EE7429"/>
    <w:rsid w:val="00EE747A"/>
    <w:rsid w:val="00EE75D4"/>
    <w:rsid w:val="00EE77DA"/>
    <w:rsid w:val="00EE77E5"/>
    <w:rsid w:val="00EE79E3"/>
    <w:rsid w:val="00EF008E"/>
    <w:rsid w:val="00EF052B"/>
    <w:rsid w:val="00EF0726"/>
    <w:rsid w:val="00EF07EE"/>
    <w:rsid w:val="00EF0859"/>
    <w:rsid w:val="00EF0CD3"/>
    <w:rsid w:val="00EF0EED"/>
    <w:rsid w:val="00EF145B"/>
    <w:rsid w:val="00EF1585"/>
    <w:rsid w:val="00EF166E"/>
    <w:rsid w:val="00EF202D"/>
    <w:rsid w:val="00EF2082"/>
    <w:rsid w:val="00EF25FC"/>
    <w:rsid w:val="00EF2C31"/>
    <w:rsid w:val="00EF2D19"/>
    <w:rsid w:val="00EF2E48"/>
    <w:rsid w:val="00EF3667"/>
    <w:rsid w:val="00EF3A43"/>
    <w:rsid w:val="00EF3C92"/>
    <w:rsid w:val="00EF3CAC"/>
    <w:rsid w:val="00EF40C0"/>
    <w:rsid w:val="00EF4320"/>
    <w:rsid w:val="00EF463C"/>
    <w:rsid w:val="00EF4869"/>
    <w:rsid w:val="00EF489C"/>
    <w:rsid w:val="00EF4A10"/>
    <w:rsid w:val="00EF4F6F"/>
    <w:rsid w:val="00EF55B3"/>
    <w:rsid w:val="00EF59BD"/>
    <w:rsid w:val="00EF5F00"/>
    <w:rsid w:val="00EF6679"/>
    <w:rsid w:val="00EF6D5E"/>
    <w:rsid w:val="00EF6DA5"/>
    <w:rsid w:val="00EF777F"/>
    <w:rsid w:val="00EF7963"/>
    <w:rsid w:val="00EF7AF5"/>
    <w:rsid w:val="00EF7B74"/>
    <w:rsid w:val="00EF7B8B"/>
    <w:rsid w:val="00F00075"/>
    <w:rsid w:val="00F00076"/>
    <w:rsid w:val="00F000DA"/>
    <w:rsid w:val="00F008F5"/>
    <w:rsid w:val="00F00B8A"/>
    <w:rsid w:val="00F00DE0"/>
    <w:rsid w:val="00F00E2A"/>
    <w:rsid w:val="00F00E8D"/>
    <w:rsid w:val="00F00EE7"/>
    <w:rsid w:val="00F00F16"/>
    <w:rsid w:val="00F00F72"/>
    <w:rsid w:val="00F01390"/>
    <w:rsid w:val="00F02C0B"/>
    <w:rsid w:val="00F02DA3"/>
    <w:rsid w:val="00F032A1"/>
    <w:rsid w:val="00F03358"/>
    <w:rsid w:val="00F03ABA"/>
    <w:rsid w:val="00F0435A"/>
    <w:rsid w:val="00F0439D"/>
    <w:rsid w:val="00F0450A"/>
    <w:rsid w:val="00F04554"/>
    <w:rsid w:val="00F04B47"/>
    <w:rsid w:val="00F04C2C"/>
    <w:rsid w:val="00F05286"/>
    <w:rsid w:val="00F055B8"/>
    <w:rsid w:val="00F05653"/>
    <w:rsid w:val="00F05985"/>
    <w:rsid w:val="00F05E35"/>
    <w:rsid w:val="00F0618A"/>
    <w:rsid w:val="00F06AC7"/>
    <w:rsid w:val="00F077A3"/>
    <w:rsid w:val="00F07B38"/>
    <w:rsid w:val="00F10BBD"/>
    <w:rsid w:val="00F10CB6"/>
    <w:rsid w:val="00F10DD5"/>
    <w:rsid w:val="00F11026"/>
    <w:rsid w:val="00F11212"/>
    <w:rsid w:val="00F11372"/>
    <w:rsid w:val="00F11E93"/>
    <w:rsid w:val="00F11EAA"/>
    <w:rsid w:val="00F123DC"/>
    <w:rsid w:val="00F12C72"/>
    <w:rsid w:val="00F1308D"/>
    <w:rsid w:val="00F13289"/>
    <w:rsid w:val="00F13582"/>
    <w:rsid w:val="00F136DA"/>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20D8"/>
    <w:rsid w:val="00F2296E"/>
    <w:rsid w:val="00F22D1D"/>
    <w:rsid w:val="00F22E7D"/>
    <w:rsid w:val="00F237FC"/>
    <w:rsid w:val="00F2403B"/>
    <w:rsid w:val="00F24DBF"/>
    <w:rsid w:val="00F25358"/>
    <w:rsid w:val="00F254F8"/>
    <w:rsid w:val="00F2564C"/>
    <w:rsid w:val="00F25862"/>
    <w:rsid w:val="00F2586D"/>
    <w:rsid w:val="00F258A5"/>
    <w:rsid w:val="00F259E5"/>
    <w:rsid w:val="00F25A03"/>
    <w:rsid w:val="00F25A5A"/>
    <w:rsid w:val="00F26330"/>
    <w:rsid w:val="00F26B27"/>
    <w:rsid w:val="00F26F81"/>
    <w:rsid w:val="00F274D1"/>
    <w:rsid w:val="00F279B2"/>
    <w:rsid w:val="00F27A41"/>
    <w:rsid w:val="00F27B2A"/>
    <w:rsid w:val="00F27D2B"/>
    <w:rsid w:val="00F30128"/>
    <w:rsid w:val="00F30220"/>
    <w:rsid w:val="00F30282"/>
    <w:rsid w:val="00F3063D"/>
    <w:rsid w:val="00F3068A"/>
    <w:rsid w:val="00F308EC"/>
    <w:rsid w:val="00F31268"/>
    <w:rsid w:val="00F314AE"/>
    <w:rsid w:val="00F314B6"/>
    <w:rsid w:val="00F31615"/>
    <w:rsid w:val="00F3174B"/>
    <w:rsid w:val="00F32691"/>
    <w:rsid w:val="00F3270D"/>
    <w:rsid w:val="00F32735"/>
    <w:rsid w:val="00F32934"/>
    <w:rsid w:val="00F32E27"/>
    <w:rsid w:val="00F33424"/>
    <w:rsid w:val="00F3387B"/>
    <w:rsid w:val="00F341BF"/>
    <w:rsid w:val="00F3420E"/>
    <w:rsid w:val="00F3426F"/>
    <w:rsid w:val="00F3483D"/>
    <w:rsid w:val="00F34B39"/>
    <w:rsid w:val="00F34C75"/>
    <w:rsid w:val="00F34E49"/>
    <w:rsid w:val="00F35242"/>
    <w:rsid w:val="00F3587E"/>
    <w:rsid w:val="00F35938"/>
    <w:rsid w:val="00F3613F"/>
    <w:rsid w:val="00F3624D"/>
    <w:rsid w:val="00F36339"/>
    <w:rsid w:val="00F364E2"/>
    <w:rsid w:val="00F3663C"/>
    <w:rsid w:val="00F3676B"/>
    <w:rsid w:val="00F367F1"/>
    <w:rsid w:val="00F369CD"/>
    <w:rsid w:val="00F36A84"/>
    <w:rsid w:val="00F36E94"/>
    <w:rsid w:val="00F37112"/>
    <w:rsid w:val="00F371EC"/>
    <w:rsid w:val="00F37A6A"/>
    <w:rsid w:val="00F4002C"/>
    <w:rsid w:val="00F40189"/>
    <w:rsid w:val="00F4065C"/>
    <w:rsid w:val="00F40780"/>
    <w:rsid w:val="00F409C8"/>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98B"/>
    <w:rsid w:val="00F43A73"/>
    <w:rsid w:val="00F43F77"/>
    <w:rsid w:val="00F443B5"/>
    <w:rsid w:val="00F445EC"/>
    <w:rsid w:val="00F447F4"/>
    <w:rsid w:val="00F44882"/>
    <w:rsid w:val="00F44DE7"/>
    <w:rsid w:val="00F451BE"/>
    <w:rsid w:val="00F4528E"/>
    <w:rsid w:val="00F452EC"/>
    <w:rsid w:val="00F4582D"/>
    <w:rsid w:val="00F45FA6"/>
    <w:rsid w:val="00F4649A"/>
    <w:rsid w:val="00F4718E"/>
    <w:rsid w:val="00F47664"/>
    <w:rsid w:val="00F4770A"/>
    <w:rsid w:val="00F4783B"/>
    <w:rsid w:val="00F479E9"/>
    <w:rsid w:val="00F479EA"/>
    <w:rsid w:val="00F47E32"/>
    <w:rsid w:val="00F47F1F"/>
    <w:rsid w:val="00F47FD4"/>
    <w:rsid w:val="00F50012"/>
    <w:rsid w:val="00F50718"/>
    <w:rsid w:val="00F509FF"/>
    <w:rsid w:val="00F50B83"/>
    <w:rsid w:val="00F523FB"/>
    <w:rsid w:val="00F52B04"/>
    <w:rsid w:val="00F53198"/>
    <w:rsid w:val="00F532DC"/>
    <w:rsid w:val="00F53501"/>
    <w:rsid w:val="00F538E1"/>
    <w:rsid w:val="00F53B57"/>
    <w:rsid w:val="00F53F38"/>
    <w:rsid w:val="00F5400D"/>
    <w:rsid w:val="00F5419C"/>
    <w:rsid w:val="00F54249"/>
    <w:rsid w:val="00F5472D"/>
    <w:rsid w:val="00F54743"/>
    <w:rsid w:val="00F548F8"/>
    <w:rsid w:val="00F54B07"/>
    <w:rsid w:val="00F54DEE"/>
    <w:rsid w:val="00F5532C"/>
    <w:rsid w:val="00F5590C"/>
    <w:rsid w:val="00F55A79"/>
    <w:rsid w:val="00F55B86"/>
    <w:rsid w:val="00F55BEC"/>
    <w:rsid w:val="00F55C7A"/>
    <w:rsid w:val="00F565DA"/>
    <w:rsid w:val="00F56950"/>
    <w:rsid w:val="00F56A58"/>
    <w:rsid w:val="00F56E66"/>
    <w:rsid w:val="00F572F3"/>
    <w:rsid w:val="00F57524"/>
    <w:rsid w:val="00F57724"/>
    <w:rsid w:val="00F57884"/>
    <w:rsid w:val="00F579D5"/>
    <w:rsid w:val="00F57BEF"/>
    <w:rsid w:val="00F6028A"/>
    <w:rsid w:val="00F60493"/>
    <w:rsid w:val="00F60AC6"/>
    <w:rsid w:val="00F60B0D"/>
    <w:rsid w:val="00F60B5C"/>
    <w:rsid w:val="00F60C1D"/>
    <w:rsid w:val="00F60FDB"/>
    <w:rsid w:val="00F61131"/>
    <w:rsid w:val="00F6121D"/>
    <w:rsid w:val="00F61320"/>
    <w:rsid w:val="00F61341"/>
    <w:rsid w:val="00F61BF7"/>
    <w:rsid w:val="00F61EE6"/>
    <w:rsid w:val="00F620E2"/>
    <w:rsid w:val="00F62277"/>
    <w:rsid w:val="00F6244C"/>
    <w:rsid w:val="00F628F4"/>
    <w:rsid w:val="00F62FEA"/>
    <w:rsid w:val="00F63409"/>
    <w:rsid w:val="00F63652"/>
    <w:rsid w:val="00F63D08"/>
    <w:rsid w:val="00F642DE"/>
    <w:rsid w:val="00F6462C"/>
    <w:rsid w:val="00F64649"/>
    <w:rsid w:val="00F6472D"/>
    <w:rsid w:val="00F649D3"/>
    <w:rsid w:val="00F64CFB"/>
    <w:rsid w:val="00F64D16"/>
    <w:rsid w:val="00F64E5B"/>
    <w:rsid w:val="00F64E85"/>
    <w:rsid w:val="00F64F2C"/>
    <w:rsid w:val="00F651DF"/>
    <w:rsid w:val="00F652AD"/>
    <w:rsid w:val="00F65884"/>
    <w:rsid w:val="00F658CD"/>
    <w:rsid w:val="00F658DF"/>
    <w:rsid w:val="00F659CD"/>
    <w:rsid w:val="00F65F7F"/>
    <w:rsid w:val="00F66EC8"/>
    <w:rsid w:val="00F66F6D"/>
    <w:rsid w:val="00F670B6"/>
    <w:rsid w:val="00F671EF"/>
    <w:rsid w:val="00F673CA"/>
    <w:rsid w:val="00F675BC"/>
    <w:rsid w:val="00F67B4D"/>
    <w:rsid w:val="00F67DCD"/>
    <w:rsid w:val="00F67F01"/>
    <w:rsid w:val="00F705CB"/>
    <w:rsid w:val="00F71442"/>
    <w:rsid w:val="00F7158F"/>
    <w:rsid w:val="00F7165D"/>
    <w:rsid w:val="00F72D81"/>
    <w:rsid w:val="00F72E7B"/>
    <w:rsid w:val="00F72FE6"/>
    <w:rsid w:val="00F73063"/>
    <w:rsid w:val="00F73817"/>
    <w:rsid w:val="00F738BF"/>
    <w:rsid w:val="00F73B8B"/>
    <w:rsid w:val="00F73BFB"/>
    <w:rsid w:val="00F73D12"/>
    <w:rsid w:val="00F741E6"/>
    <w:rsid w:val="00F74449"/>
    <w:rsid w:val="00F74496"/>
    <w:rsid w:val="00F746CF"/>
    <w:rsid w:val="00F74872"/>
    <w:rsid w:val="00F748B9"/>
    <w:rsid w:val="00F74ACE"/>
    <w:rsid w:val="00F75479"/>
    <w:rsid w:val="00F754E5"/>
    <w:rsid w:val="00F75849"/>
    <w:rsid w:val="00F75EBB"/>
    <w:rsid w:val="00F75FE9"/>
    <w:rsid w:val="00F760E5"/>
    <w:rsid w:val="00F76215"/>
    <w:rsid w:val="00F76367"/>
    <w:rsid w:val="00F76797"/>
    <w:rsid w:val="00F76A44"/>
    <w:rsid w:val="00F77A41"/>
    <w:rsid w:val="00F77FEE"/>
    <w:rsid w:val="00F8069A"/>
    <w:rsid w:val="00F81448"/>
    <w:rsid w:val="00F8147F"/>
    <w:rsid w:val="00F814DA"/>
    <w:rsid w:val="00F81747"/>
    <w:rsid w:val="00F81B13"/>
    <w:rsid w:val="00F81F3A"/>
    <w:rsid w:val="00F821BB"/>
    <w:rsid w:val="00F82737"/>
    <w:rsid w:val="00F82ACB"/>
    <w:rsid w:val="00F82C1A"/>
    <w:rsid w:val="00F82DCE"/>
    <w:rsid w:val="00F83E95"/>
    <w:rsid w:val="00F843EF"/>
    <w:rsid w:val="00F846EB"/>
    <w:rsid w:val="00F848F2"/>
    <w:rsid w:val="00F84D3A"/>
    <w:rsid w:val="00F84E88"/>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746"/>
    <w:rsid w:val="00F87C26"/>
    <w:rsid w:val="00F90FDF"/>
    <w:rsid w:val="00F9109F"/>
    <w:rsid w:val="00F911AC"/>
    <w:rsid w:val="00F91297"/>
    <w:rsid w:val="00F915D5"/>
    <w:rsid w:val="00F918EA"/>
    <w:rsid w:val="00F91931"/>
    <w:rsid w:val="00F9196D"/>
    <w:rsid w:val="00F91B03"/>
    <w:rsid w:val="00F91BB4"/>
    <w:rsid w:val="00F91BF5"/>
    <w:rsid w:val="00F91D33"/>
    <w:rsid w:val="00F92505"/>
    <w:rsid w:val="00F9266F"/>
    <w:rsid w:val="00F92718"/>
    <w:rsid w:val="00F92D60"/>
    <w:rsid w:val="00F92DB1"/>
    <w:rsid w:val="00F92E70"/>
    <w:rsid w:val="00F9318B"/>
    <w:rsid w:val="00F93646"/>
    <w:rsid w:val="00F9369C"/>
    <w:rsid w:val="00F937E4"/>
    <w:rsid w:val="00F93DFD"/>
    <w:rsid w:val="00F93EBA"/>
    <w:rsid w:val="00F93FB2"/>
    <w:rsid w:val="00F93FC2"/>
    <w:rsid w:val="00F94441"/>
    <w:rsid w:val="00F94BD0"/>
    <w:rsid w:val="00F94ED6"/>
    <w:rsid w:val="00F94F21"/>
    <w:rsid w:val="00F95075"/>
    <w:rsid w:val="00F9570C"/>
    <w:rsid w:val="00F95808"/>
    <w:rsid w:val="00F9592F"/>
    <w:rsid w:val="00F95C2A"/>
    <w:rsid w:val="00F962DC"/>
    <w:rsid w:val="00F96623"/>
    <w:rsid w:val="00F96F39"/>
    <w:rsid w:val="00F96F8F"/>
    <w:rsid w:val="00F97643"/>
    <w:rsid w:val="00F977DD"/>
    <w:rsid w:val="00F97817"/>
    <w:rsid w:val="00F97BE4"/>
    <w:rsid w:val="00F97D3D"/>
    <w:rsid w:val="00F97DB1"/>
    <w:rsid w:val="00F97DEC"/>
    <w:rsid w:val="00FA00B4"/>
    <w:rsid w:val="00FA0394"/>
    <w:rsid w:val="00FA0456"/>
    <w:rsid w:val="00FA06C1"/>
    <w:rsid w:val="00FA0782"/>
    <w:rsid w:val="00FA0870"/>
    <w:rsid w:val="00FA0C70"/>
    <w:rsid w:val="00FA0F30"/>
    <w:rsid w:val="00FA10A2"/>
    <w:rsid w:val="00FA111A"/>
    <w:rsid w:val="00FA13CF"/>
    <w:rsid w:val="00FA1576"/>
    <w:rsid w:val="00FA1B3F"/>
    <w:rsid w:val="00FA20B7"/>
    <w:rsid w:val="00FA2716"/>
    <w:rsid w:val="00FA2DD1"/>
    <w:rsid w:val="00FA30C6"/>
    <w:rsid w:val="00FA320E"/>
    <w:rsid w:val="00FA3DAA"/>
    <w:rsid w:val="00FA3E87"/>
    <w:rsid w:val="00FA45E6"/>
    <w:rsid w:val="00FA473F"/>
    <w:rsid w:val="00FA4759"/>
    <w:rsid w:val="00FA4BDA"/>
    <w:rsid w:val="00FA4C61"/>
    <w:rsid w:val="00FA4E6C"/>
    <w:rsid w:val="00FA53DE"/>
    <w:rsid w:val="00FA549D"/>
    <w:rsid w:val="00FA55A2"/>
    <w:rsid w:val="00FA5DB2"/>
    <w:rsid w:val="00FA5FAD"/>
    <w:rsid w:val="00FA67A3"/>
    <w:rsid w:val="00FA6E32"/>
    <w:rsid w:val="00FA7C9D"/>
    <w:rsid w:val="00FA7D00"/>
    <w:rsid w:val="00FB0618"/>
    <w:rsid w:val="00FB0909"/>
    <w:rsid w:val="00FB11B4"/>
    <w:rsid w:val="00FB1596"/>
    <w:rsid w:val="00FB1621"/>
    <w:rsid w:val="00FB1630"/>
    <w:rsid w:val="00FB164C"/>
    <w:rsid w:val="00FB166A"/>
    <w:rsid w:val="00FB17FD"/>
    <w:rsid w:val="00FB1C39"/>
    <w:rsid w:val="00FB2C0D"/>
    <w:rsid w:val="00FB2DEF"/>
    <w:rsid w:val="00FB32B0"/>
    <w:rsid w:val="00FB34AB"/>
    <w:rsid w:val="00FB4347"/>
    <w:rsid w:val="00FB44CD"/>
    <w:rsid w:val="00FB4DEF"/>
    <w:rsid w:val="00FB4FF4"/>
    <w:rsid w:val="00FB52F3"/>
    <w:rsid w:val="00FB57E7"/>
    <w:rsid w:val="00FB59C2"/>
    <w:rsid w:val="00FB5D03"/>
    <w:rsid w:val="00FB5D2A"/>
    <w:rsid w:val="00FB5E6D"/>
    <w:rsid w:val="00FB637A"/>
    <w:rsid w:val="00FB6A58"/>
    <w:rsid w:val="00FB6BCE"/>
    <w:rsid w:val="00FB6EF2"/>
    <w:rsid w:val="00FB71E3"/>
    <w:rsid w:val="00FB72BD"/>
    <w:rsid w:val="00FB7B44"/>
    <w:rsid w:val="00FB7CDE"/>
    <w:rsid w:val="00FB7D52"/>
    <w:rsid w:val="00FC00A6"/>
    <w:rsid w:val="00FC0435"/>
    <w:rsid w:val="00FC063C"/>
    <w:rsid w:val="00FC0ADC"/>
    <w:rsid w:val="00FC14EC"/>
    <w:rsid w:val="00FC156F"/>
    <w:rsid w:val="00FC1D1B"/>
    <w:rsid w:val="00FC1D8C"/>
    <w:rsid w:val="00FC1EC5"/>
    <w:rsid w:val="00FC2226"/>
    <w:rsid w:val="00FC251E"/>
    <w:rsid w:val="00FC2D0E"/>
    <w:rsid w:val="00FC2D86"/>
    <w:rsid w:val="00FC32D0"/>
    <w:rsid w:val="00FC34A8"/>
    <w:rsid w:val="00FC3722"/>
    <w:rsid w:val="00FC380A"/>
    <w:rsid w:val="00FC3F31"/>
    <w:rsid w:val="00FC46BE"/>
    <w:rsid w:val="00FC4933"/>
    <w:rsid w:val="00FC4DD6"/>
    <w:rsid w:val="00FC4DDA"/>
    <w:rsid w:val="00FC50EC"/>
    <w:rsid w:val="00FC6107"/>
    <w:rsid w:val="00FC6354"/>
    <w:rsid w:val="00FC654E"/>
    <w:rsid w:val="00FC6618"/>
    <w:rsid w:val="00FC6C36"/>
    <w:rsid w:val="00FC6CC4"/>
    <w:rsid w:val="00FC726E"/>
    <w:rsid w:val="00FC735D"/>
    <w:rsid w:val="00FC7A67"/>
    <w:rsid w:val="00FC7ACE"/>
    <w:rsid w:val="00FC7BA7"/>
    <w:rsid w:val="00FC7F62"/>
    <w:rsid w:val="00FD09E1"/>
    <w:rsid w:val="00FD0A5C"/>
    <w:rsid w:val="00FD1B95"/>
    <w:rsid w:val="00FD1BE0"/>
    <w:rsid w:val="00FD1C06"/>
    <w:rsid w:val="00FD2861"/>
    <w:rsid w:val="00FD2ABF"/>
    <w:rsid w:val="00FD3551"/>
    <w:rsid w:val="00FD3785"/>
    <w:rsid w:val="00FD37EF"/>
    <w:rsid w:val="00FD401D"/>
    <w:rsid w:val="00FD423A"/>
    <w:rsid w:val="00FD44B8"/>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E0100"/>
    <w:rsid w:val="00FE05C8"/>
    <w:rsid w:val="00FE09D4"/>
    <w:rsid w:val="00FE0BC5"/>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859"/>
    <w:rsid w:val="00FE4B2E"/>
    <w:rsid w:val="00FE4CB1"/>
    <w:rsid w:val="00FE50BC"/>
    <w:rsid w:val="00FE5484"/>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4F"/>
    <w:rsid w:val="00FF18E9"/>
    <w:rsid w:val="00FF19A5"/>
    <w:rsid w:val="00FF1B36"/>
    <w:rsid w:val="00FF1CD4"/>
    <w:rsid w:val="00FF2342"/>
    <w:rsid w:val="00FF23E9"/>
    <w:rsid w:val="00FF2703"/>
    <w:rsid w:val="00FF2915"/>
    <w:rsid w:val="00FF2A88"/>
    <w:rsid w:val="00FF337B"/>
    <w:rsid w:val="00FF3840"/>
    <w:rsid w:val="00FF3878"/>
    <w:rsid w:val="00FF3AC6"/>
    <w:rsid w:val="00FF3BA5"/>
    <w:rsid w:val="00FF3BB5"/>
    <w:rsid w:val="00FF3CB7"/>
    <w:rsid w:val="00FF3D3B"/>
    <w:rsid w:val="00FF3DEA"/>
    <w:rsid w:val="00FF483E"/>
    <w:rsid w:val="00FF4A2C"/>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AEA8A6D-6BAD-4E6E-ABBE-7A4D807BB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tion Char1 Char1,Caption Char2 Char,Caption Char Char Char Char,Caption Char Char1 Char1,fig and tbl Char"/>
    <w:link w:val="a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sid w:val="00AF764A"/>
    <w:rPr>
      <w:rFonts w:ascii="Arial" w:eastAsia="宋体" w:hAnsi="Arial" w:cs="Arial"/>
      <w:color w:val="0000FF"/>
      <w:kern w:val="2"/>
      <w:sz w:val="21"/>
      <w:szCs w:val="21"/>
      <w:lang w:val="en-US" w:eastAsia="zh-CN" w:bidi="ar-SA"/>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uiPriority w:val="99"/>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rsid w:val="00CE6393"/>
    <w:rPr>
      <w:b/>
    </w:rPr>
  </w:style>
  <w:style w:type="paragraph" w:customStyle="1" w:styleId="TAC">
    <w:name w:val="TAC"/>
    <w:basedOn w:val="a"/>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aliases w:val="- Bullets,목록 단락,リスト段落,Lista1,?? ??,?????,????"/>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Char">
    <w:name w:val="标题 2 Char"/>
    <w:aliases w:val="Head2A Char,2 Char,H2 Char1,h2 Char1,UNDERRUBRIK 1-2 Char,DO NOT USE_h2 Char,h21 Char,Heading 2 Char Char,H2 Char Char,h2 Char Char"/>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4"/>
      </w:numPr>
      <w:spacing w:before="240" w:after="60"/>
    </w:pPr>
    <w:rPr>
      <w:rFonts w:eastAsia="Batang"/>
      <w:lang w:val="en-GB" w:eastAsia="en-US"/>
    </w:rPr>
  </w:style>
  <w:style w:type="character" w:customStyle="1" w:styleId="THChar">
    <w:name w:val="TH Char"/>
    <w:link w:val="TH"/>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link w:val="LGTdocChar"/>
    <w:qFormat/>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966117"/>
    <w:rPr>
      <w:rFonts w:ascii="Arial" w:eastAsia="MS Mincho" w:hAnsi="Arial" w:cs="Arial"/>
      <w:b/>
      <w:bCs/>
      <w:sz w:val="26"/>
      <w:szCs w:val="26"/>
      <w:lang w:eastAsia="en-US"/>
    </w:rPr>
  </w:style>
  <w:style w:type="character" w:customStyle="1" w:styleId="Char5">
    <w:name w:val="列出段落 Char"/>
    <w:aliases w:val="- Bullets Char,목록 단락 Char,リスト段落 Char,Lista1 Char,?? ?? Char,????? Char,???? Char"/>
    <w:link w:val="af3"/>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Char2">
    <w:name w:val="批注文字 Char"/>
    <w:link w:val="a9"/>
    <w:qFormat/>
    <w:rsid w:val="00FF5C09"/>
    <w:rPr>
      <w:rFonts w:eastAsia="Times New Roman"/>
      <w:szCs w:val="24"/>
      <w:lang w:eastAsia="en-US"/>
    </w:rPr>
  </w:style>
  <w:style w:type="paragraph" w:customStyle="1" w:styleId="textintend1">
    <w:name w:val="text intend 1"/>
    <w:basedOn w:val="a"/>
    <w:rsid w:val="00C81954"/>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6"/>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locked/>
    <w:rsid w:val="00764E6D"/>
    <w:rPr>
      <w:rFonts w:ascii="Arial" w:eastAsia="MS Mincho" w:hAnsi="Arial"/>
      <w:b/>
      <w:szCs w:val="24"/>
      <w:lang w:eastAsia="en-US"/>
    </w:rPr>
  </w:style>
  <w:style w:type="character" w:customStyle="1" w:styleId="LGTdocChar">
    <w:name w:val="LGTdoc_본문 Char"/>
    <w:link w:val="LGTdoc"/>
    <w:qFormat/>
    <w:rsid w:val="0040123F"/>
    <w:rPr>
      <w:rFonts w:eastAsia="Batang"/>
      <w:kern w:val="2"/>
      <w:sz w:val="22"/>
      <w:szCs w:val="24"/>
      <w:lang w:val="en-GB" w:eastAsia="ko-KR"/>
    </w:rPr>
  </w:style>
  <w:style w:type="paragraph" w:customStyle="1" w:styleId="bullet1">
    <w:name w:val="bullet1"/>
    <w:basedOn w:val="a"/>
    <w:link w:val="bullet1Char"/>
    <w:qFormat/>
    <w:rsid w:val="0040123F"/>
    <w:pPr>
      <w:numPr>
        <w:numId w:val="20"/>
      </w:numPr>
    </w:pPr>
    <w:rPr>
      <w:rFonts w:ascii="Times" w:eastAsia="Batang" w:hAnsi="Times"/>
      <w:lang w:val="en-GB"/>
    </w:rPr>
  </w:style>
  <w:style w:type="paragraph" w:customStyle="1" w:styleId="bullet2">
    <w:name w:val="bullet2"/>
    <w:basedOn w:val="a"/>
    <w:link w:val="bullet2Char"/>
    <w:qFormat/>
    <w:rsid w:val="0040123F"/>
    <w:pPr>
      <w:numPr>
        <w:ilvl w:val="1"/>
        <w:numId w:val="20"/>
      </w:numPr>
    </w:pPr>
    <w:rPr>
      <w:rFonts w:ascii="Times" w:eastAsia="Batang" w:hAnsi="Times"/>
      <w:lang w:val="en-GB"/>
    </w:rPr>
  </w:style>
  <w:style w:type="character" w:customStyle="1" w:styleId="bullet1Char">
    <w:name w:val="bullet1 Char"/>
    <w:link w:val="bullet1"/>
    <w:rsid w:val="0040123F"/>
    <w:rPr>
      <w:rFonts w:ascii="Times" w:eastAsia="Batang" w:hAnsi="Times"/>
      <w:szCs w:val="24"/>
      <w:lang w:val="en-GB" w:eastAsia="en-US"/>
    </w:rPr>
  </w:style>
  <w:style w:type="paragraph" w:customStyle="1" w:styleId="bullet3">
    <w:name w:val="bullet3"/>
    <w:basedOn w:val="a"/>
    <w:qFormat/>
    <w:rsid w:val="0040123F"/>
    <w:pPr>
      <w:numPr>
        <w:ilvl w:val="2"/>
        <w:numId w:val="20"/>
      </w:numPr>
      <w:ind w:hanging="180"/>
    </w:pPr>
    <w:rPr>
      <w:rFonts w:ascii="Times" w:eastAsia="Batang" w:hAnsi="Times"/>
      <w:lang w:val="en-GB"/>
    </w:rPr>
  </w:style>
  <w:style w:type="paragraph" w:customStyle="1" w:styleId="bullet4">
    <w:name w:val="bullet4"/>
    <w:basedOn w:val="a"/>
    <w:qFormat/>
    <w:rsid w:val="0040123F"/>
    <w:pPr>
      <w:numPr>
        <w:ilvl w:val="3"/>
        <w:numId w:val="20"/>
      </w:numPr>
    </w:pPr>
    <w:rPr>
      <w:rFonts w:ascii="Times" w:eastAsia="Batang" w:hAnsi="Times"/>
      <w:lang w:val="en-GB"/>
    </w:rPr>
  </w:style>
  <w:style w:type="character" w:customStyle="1" w:styleId="bullet2Char">
    <w:name w:val="bullet2 Char"/>
    <w:link w:val="bullet2"/>
    <w:rsid w:val="0040123F"/>
    <w:rPr>
      <w:rFonts w:ascii="Times" w:eastAsia="Batang" w:hAnsi="Times"/>
      <w:szCs w:val="24"/>
      <w:lang w:val="en-GB" w:eastAsia="en-US"/>
    </w:rPr>
  </w:style>
  <w:style w:type="character" w:styleId="af4">
    <w:name w:val="Placeholder Text"/>
    <w:basedOn w:val="a1"/>
    <w:uiPriority w:val="99"/>
    <w:semiHidden/>
    <w:rsid w:val="00500BFA"/>
    <w:rPr>
      <w:rFonts w:ascii="Arial" w:eastAsia="宋体" w:hAnsi="Arial" w:cs="Arial"/>
      <w:color w:val="0000FF"/>
      <w:kern w:val="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69882962">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package" Target="embeddings/Microsoft_Visio___7.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vsdx"/><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package" Target="embeddings/Microsoft_Visio___6.vsdx"/><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14ABAC-5A86-4BA7-919C-6AC47D2D3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1647</TotalTime>
  <Pages>9</Pages>
  <Words>3784</Words>
  <Characters>21574</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25308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cp:lastModifiedBy>80204876</cp:lastModifiedBy>
  <cp:revision>51</cp:revision>
  <cp:lastPrinted>2007-08-28T02:45:00Z</cp:lastPrinted>
  <dcterms:created xsi:type="dcterms:W3CDTF">2018-12-06T06:45:00Z</dcterms:created>
  <dcterms:modified xsi:type="dcterms:W3CDTF">2019-02-15T09:41:00Z</dcterms:modified>
</cp:coreProperties>
</file>